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73" w:rsidRPr="00644B2D" w:rsidRDefault="009B6173" w:rsidP="00E44232">
      <w:pPr>
        <w:pStyle w:val="Nagwek1"/>
        <w:jc w:val="both"/>
        <w:rPr>
          <w:rFonts w:eastAsia="Times New Roman"/>
          <w:color w:val="C00000"/>
          <w:lang w:eastAsia="pl-PL"/>
        </w:rPr>
      </w:pPr>
      <w:r w:rsidRPr="00644B2D">
        <w:rPr>
          <w:rFonts w:eastAsia="Times New Roman"/>
          <w:color w:val="C00000"/>
          <w:lang w:eastAsia="pl-PL"/>
        </w:rPr>
        <w:t>Logowanie dla Rodziców nowo</w:t>
      </w:r>
      <w:r w:rsidR="00324684">
        <w:rPr>
          <w:rFonts w:eastAsia="Times New Roman"/>
          <w:color w:val="C00000"/>
          <w:lang w:eastAsia="pl-PL"/>
        </w:rPr>
        <w:t xml:space="preserve"> </w:t>
      </w:r>
      <w:bookmarkStart w:id="0" w:name="_GoBack"/>
      <w:bookmarkEnd w:id="0"/>
      <w:r w:rsidRPr="00644B2D">
        <w:rPr>
          <w:rFonts w:eastAsia="Times New Roman"/>
          <w:color w:val="C00000"/>
          <w:lang w:eastAsia="pl-PL"/>
        </w:rPr>
        <w:t>przyjętych dzieci, do Zintegrowanego Systemu Zarządzania Urzędem</w:t>
      </w:r>
      <w:r w:rsidR="00E44232" w:rsidRPr="00644B2D">
        <w:rPr>
          <w:rFonts w:eastAsia="Times New Roman"/>
          <w:color w:val="C00000"/>
          <w:lang w:eastAsia="pl-PL"/>
        </w:rPr>
        <w:t xml:space="preserve">  </w:t>
      </w:r>
      <w:r w:rsidRPr="00644B2D">
        <w:rPr>
          <w:rFonts w:eastAsia="Times New Roman"/>
          <w:color w:val="C00000"/>
          <w:lang w:eastAsia="pl-PL"/>
        </w:rPr>
        <w:t>i Oświatą (po utworzeniu konta, przez administratora witryny, w systemie)</w:t>
      </w:r>
      <w:r w:rsidR="00E44232" w:rsidRPr="00644B2D">
        <w:rPr>
          <w:rFonts w:eastAsia="Times New Roman"/>
          <w:color w:val="C00000"/>
          <w:lang w:eastAsia="pl-PL"/>
        </w:rPr>
        <w:t xml:space="preserve"> </w:t>
      </w:r>
    </w:p>
    <w:p w:rsidR="00E44232" w:rsidRPr="00644B2D" w:rsidRDefault="00E44232" w:rsidP="00E44232">
      <w:pPr>
        <w:rPr>
          <w:color w:val="FF0000"/>
          <w:sz w:val="28"/>
          <w:szCs w:val="28"/>
          <w:lang w:eastAsia="pl-PL"/>
        </w:rPr>
      </w:pPr>
    </w:p>
    <w:p w:rsidR="009B6173" w:rsidRDefault="009B6173" w:rsidP="009B6173">
      <w:pPr>
        <w:spacing w:line="240" w:lineRule="auto"/>
        <w:jc w:val="center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  <w:r w:rsidRPr="009B6173">
        <w:rPr>
          <w:rFonts w:ascii="Arial" w:eastAsia="Times New Roman" w:hAnsi="Arial" w:cs="Arial"/>
          <w:noProof/>
          <w:color w:val="50545C"/>
          <w:sz w:val="23"/>
          <w:szCs w:val="23"/>
          <w:lang w:eastAsia="pl-PL"/>
        </w:rPr>
        <w:drawing>
          <wp:inline distT="0" distB="0" distL="0" distR="0" wp14:anchorId="2454B996" wp14:editId="61607087">
            <wp:extent cx="2438400" cy="2124075"/>
            <wp:effectExtent l="0" t="0" r="0" b="9525"/>
            <wp:docPr id="1" name="Obraz 1" descr="sketch-153588984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etch-1535889843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32" w:rsidRPr="009B6173" w:rsidRDefault="00E44232" w:rsidP="009B6173">
      <w:pPr>
        <w:spacing w:line="240" w:lineRule="auto"/>
        <w:jc w:val="center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</w:p>
    <w:p w:rsidR="009B6173" w:rsidRPr="00E44232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4232">
        <w:rPr>
          <w:rFonts w:ascii="Arial" w:eastAsia="Times New Roman" w:hAnsi="Arial" w:cs="Arial"/>
          <w:sz w:val="24"/>
          <w:szCs w:val="24"/>
          <w:lang w:eastAsia="pl-PL"/>
        </w:rPr>
        <w:t>Drodzy Rodzice!</w:t>
      </w:r>
    </w:p>
    <w:p w:rsidR="009B6173" w:rsidRPr="00E44232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4232">
        <w:rPr>
          <w:rFonts w:ascii="Arial" w:eastAsia="Times New Roman" w:hAnsi="Arial" w:cs="Arial"/>
          <w:sz w:val="24"/>
          <w:szCs w:val="24"/>
          <w:lang w:eastAsia="pl-PL"/>
        </w:rPr>
        <w:t>Logowanie będzie możliwe po utworzeniu konta (przez administratora strony)</w:t>
      </w:r>
      <w:r w:rsidR="00E44232" w:rsidRPr="00E4423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44232">
        <w:rPr>
          <w:rFonts w:ascii="Arial" w:eastAsia="Times New Roman" w:hAnsi="Arial" w:cs="Arial"/>
          <w:sz w:val="24"/>
          <w:szCs w:val="24"/>
          <w:lang w:eastAsia="pl-PL"/>
        </w:rPr>
        <w:t xml:space="preserve"> w systemie. </w:t>
      </w:r>
      <w:r w:rsidRPr="00E44232">
        <w:rPr>
          <w:rFonts w:ascii="Arial" w:eastAsia="Times New Roman" w:hAnsi="Arial" w:cs="Arial"/>
          <w:b/>
          <w:sz w:val="24"/>
          <w:szCs w:val="24"/>
          <w:lang w:eastAsia="pl-PL"/>
        </w:rPr>
        <w:t>POJAWI SIĘ OSOBNA INFORMACJA, ŻE MOŻNA JUŻ TWORZYĆ SWOJE KONTA.</w:t>
      </w:r>
    </w:p>
    <w:p w:rsidR="009B6173" w:rsidRPr="00E44232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color w:val="50545C"/>
          <w:sz w:val="24"/>
          <w:szCs w:val="24"/>
          <w:lang w:eastAsia="pl-PL"/>
        </w:rPr>
      </w:pPr>
      <w:r w:rsidRPr="00E44232">
        <w:rPr>
          <w:rFonts w:ascii="Arial" w:eastAsia="Times New Roman" w:hAnsi="Arial" w:cs="Arial"/>
          <w:color w:val="50545C"/>
          <w:sz w:val="24"/>
          <w:szCs w:val="24"/>
          <w:lang w:eastAsia="pl-PL"/>
        </w:rPr>
        <w:t>Proszę zgodnie z poniższą instrukcją zalogować się do systemu.</w:t>
      </w:r>
    </w:p>
    <w:p w:rsidR="009B6173" w:rsidRPr="00E44232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4423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INSTRUKCJA  DLA RODZICA:</w:t>
      </w:r>
    </w:p>
    <w:p w:rsidR="009B6173" w:rsidRPr="00E44232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E44232">
        <w:rPr>
          <w:rFonts w:ascii="Arial" w:eastAsia="Times New Roman" w:hAnsi="Arial" w:cs="Arial"/>
          <w:b/>
          <w:bCs/>
          <w:color w:val="50545C"/>
          <w:sz w:val="24"/>
          <w:szCs w:val="24"/>
          <w:lang w:eastAsia="pl-PL"/>
        </w:rPr>
        <w:t> </w:t>
      </w:r>
      <w:r w:rsidR="00E44232" w:rsidRPr="00E44232">
        <w:rPr>
          <w:rFonts w:ascii="Arial" w:eastAsia="Times New Roman" w:hAnsi="Arial" w:cs="Arial"/>
          <w:b/>
          <w:bCs/>
          <w:lang w:eastAsia="pl-PL"/>
        </w:rPr>
        <w:t>J</w:t>
      </w:r>
      <w:r w:rsidRPr="00E44232">
        <w:rPr>
          <w:rFonts w:ascii="Arial" w:eastAsia="Times New Roman" w:hAnsi="Arial" w:cs="Arial"/>
          <w:b/>
          <w:bCs/>
          <w:lang w:eastAsia="pl-PL"/>
        </w:rPr>
        <w:t>AK  UZYSKAĆ  DOSTĘP DO  ZINTEGROWANEGO  SYSTEMU ZARZĄDZANIA URZĘDEM  I OŚWIATĄ  W GORZOWIE WIELKOPOLSKIM?</w:t>
      </w:r>
    </w:p>
    <w:p w:rsidR="009B6173" w:rsidRPr="00E44232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42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Do panelu </w:t>
      </w:r>
      <w:proofErr w:type="spellStart"/>
      <w:r w:rsidRPr="00E442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iPrzedszkole</w:t>
      </w:r>
      <w:proofErr w:type="spellEnd"/>
      <w:r w:rsidRPr="00E442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Panel Rodzica.</w:t>
      </w:r>
    </w:p>
    <w:p w:rsidR="00E44232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2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Zalogowanie do systemu jest niezbędne do aktywowania kart dziecka </w:t>
      </w:r>
      <w:r w:rsidR="00E442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</w:t>
      </w:r>
      <w:r w:rsidRPr="00E442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korzystania z czytnika elektronicznego.</w:t>
      </w:r>
    </w:p>
    <w:p w:rsidR="00203AD7" w:rsidRDefault="00E44232" w:rsidP="00203AD7">
      <w:pPr>
        <w:spacing w:after="150" w:line="240" w:lineRule="auto"/>
        <w:rPr>
          <w:rFonts w:ascii="Arial" w:eastAsia="Times New Roman" w:hAnsi="Arial" w:cs="Arial"/>
          <w:color w:val="50545C"/>
          <w:sz w:val="28"/>
          <w:szCs w:val="28"/>
          <w:lang w:eastAsia="pl-PL"/>
        </w:rPr>
      </w:pPr>
      <w:r w:rsidRPr="00E44232">
        <w:rPr>
          <w:rFonts w:ascii="Arial" w:eastAsia="Times New Roman" w:hAnsi="Arial" w:cs="Arial"/>
          <w:sz w:val="24"/>
          <w:szCs w:val="24"/>
          <w:lang w:eastAsia="pl-PL"/>
        </w:rPr>
        <w:t>Wejdź na stronę</w:t>
      </w:r>
      <w:r w:rsidRPr="00E44232">
        <w:rPr>
          <w:rFonts w:ascii="Arial" w:eastAsia="Times New Roman" w:hAnsi="Arial" w:cs="Arial"/>
          <w:sz w:val="28"/>
          <w:szCs w:val="28"/>
          <w:lang w:eastAsia="pl-PL"/>
        </w:rPr>
        <w:t> </w:t>
      </w:r>
      <w:hyperlink r:id="rId8" w:tgtFrame="_blank" w:history="1">
        <w:r w:rsidRPr="00E44232">
          <w:rPr>
            <w:rFonts w:ascii="Arial" w:eastAsia="Times New Roman" w:hAnsi="Arial" w:cs="Arial"/>
            <w:color w:val="FF0000"/>
            <w:sz w:val="28"/>
            <w:szCs w:val="28"/>
            <w:u w:val="single"/>
            <w:lang w:eastAsia="pl-PL"/>
          </w:rPr>
          <w:t>https://aplikacje.edukacja.gorzow.pl</w:t>
        </w:r>
      </w:hyperlink>
      <w:r w:rsidRPr="00E44232">
        <w:rPr>
          <w:rFonts w:ascii="Arial" w:eastAsia="Times New Roman" w:hAnsi="Arial" w:cs="Arial"/>
          <w:color w:val="50545C"/>
          <w:sz w:val="28"/>
          <w:szCs w:val="28"/>
          <w:lang w:eastAsia="pl-PL"/>
        </w:rPr>
        <w:t> </w:t>
      </w:r>
    </w:p>
    <w:p w:rsidR="00E44232" w:rsidRPr="00203AD7" w:rsidRDefault="00E44232" w:rsidP="00203AD7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3AD7">
        <w:rPr>
          <w:rFonts w:ascii="Arial" w:eastAsia="Times New Roman" w:hAnsi="Arial" w:cs="Arial"/>
          <w:sz w:val="24"/>
          <w:szCs w:val="24"/>
          <w:lang w:eastAsia="pl-PL"/>
        </w:rPr>
        <w:t xml:space="preserve">i kliknij </w:t>
      </w:r>
      <w:r w:rsidR="00203AD7" w:rsidRPr="00203AD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203AD7">
        <w:rPr>
          <w:rFonts w:ascii="Arial" w:eastAsia="Times New Roman" w:hAnsi="Arial" w:cs="Arial"/>
          <w:sz w:val="24"/>
          <w:szCs w:val="24"/>
          <w:lang w:eastAsia="pl-PL"/>
        </w:rPr>
        <w:t>dsyłacz </w:t>
      </w:r>
      <w:r w:rsidRPr="00203A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Przywracanie dostępu do konta</w:t>
      </w:r>
      <w:r w:rsidRPr="00203A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6173" w:rsidRPr="009B6173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  <w:r w:rsidRPr="009B6173">
        <w:rPr>
          <w:rFonts w:ascii="Arial" w:eastAsia="Times New Roman" w:hAnsi="Arial" w:cs="Arial"/>
          <w:noProof/>
          <w:color w:val="6BD620"/>
          <w:sz w:val="23"/>
          <w:szCs w:val="23"/>
          <w:lang w:eastAsia="pl-PL"/>
        </w:rPr>
        <w:lastRenderedPageBreak/>
        <w:drawing>
          <wp:inline distT="0" distB="0" distL="0" distR="0" wp14:anchorId="4E1A6088" wp14:editId="64F61506">
            <wp:extent cx="3781425" cy="2886075"/>
            <wp:effectExtent l="0" t="0" r="9525" b="9525"/>
            <wp:docPr id="2" name="Obraz 2" descr="z1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1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73" w:rsidRPr="00203AD7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AD7">
        <w:rPr>
          <w:rFonts w:ascii="Arial" w:eastAsia="Times New Roman" w:hAnsi="Arial" w:cs="Arial"/>
          <w:sz w:val="24"/>
          <w:szCs w:val="24"/>
          <w:lang w:eastAsia="pl-PL"/>
        </w:rPr>
        <w:t>W oknie Przywracanie dostępu jako nazwę użytkownika </w:t>
      </w:r>
      <w:r w:rsidRPr="00203A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wprowadź swój PESEL, adres e-mail- który został podany do informacji w przedszkolu.</w:t>
      </w:r>
      <w:r w:rsidRPr="00203AD7">
        <w:rPr>
          <w:rFonts w:ascii="Arial" w:eastAsia="Times New Roman" w:hAnsi="Arial" w:cs="Arial"/>
          <w:sz w:val="24"/>
          <w:szCs w:val="24"/>
          <w:lang w:eastAsia="pl-PL"/>
        </w:rPr>
        <w:t>. Następnie zaznacz opcję </w:t>
      </w:r>
      <w:r w:rsidRPr="00203A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jestem robotem</w:t>
      </w:r>
      <w:r w:rsidRPr="00203AD7">
        <w:rPr>
          <w:rFonts w:ascii="Arial" w:eastAsia="Times New Roman" w:hAnsi="Arial" w:cs="Arial"/>
          <w:sz w:val="24"/>
          <w:szCs w:val="24"/>
          <w:lang w:eastAsia="pl-PL"/>
        </w:rPr>
        <w:t> i kliknij przycisk: </w:t>
      </w:r>
      <w:r w:rsidRPr="00203A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Wyślij wiadomość.</w:t>
      </w:r>
    </w:p>
    <w:p w:rsidR="009B6173" w:rsidRDefault="009B6173" w:rsidP="00E4423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AD7">
        <w:rPr>
          <w:rFonts w:ascii="Arial" w:eastAsia="Times New Roman" w:hAnsi="Arial" w:cs="Arial"/>
          <w:sz w:val="24"/>
          <w:szCs w:val="24"/>
          <w:lang w:eastAsia="pl-PL"/>
        </w:rPr>
        <w:t>W przypadku pierwszego logowania należy koniecznie wprowadzić PESEL lub</w:t>
      </w:r>
      <w:r w:rsidR="00E44232" w:rsidRPr="00203AD7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203AD7">
        <w:rPr>
          <w:rFonts w:ascii="Arial" w:eastAsia="Times New Roman" w:hAnsi="Arial" w:cs="Arial"/>
          <w:sz w:val="24"/>
          <w:szCs w:val="24"/>
          <w:lang w:eastAsia="pl-PL"/>
        </w:rPr>
        <w:t xml:space="preserve"> e-mail.</w:t>
      </w:r>
    </w:p>
    <w:p w:rsidR="00203AD7" w:rsidRPr="00203AD7" w:rsidRDefault="00203AD7" w:rsidP="00E4423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6173" w:rsidRDefault="009B6173" w:rsidP="009B6173">
      <w:pPr>
        <w:spacing w:after="150" w:line="240" w:lineRule="auto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  <w:r w:rsidRPr="009B6173">
        <w:rPr>
          <w:rFonts w:ascii="Arial" w:eastAsia="Times New Roman" w:hAnsi="Arial" w:cs="Arial"/>
          <w:noProof/>
          <w:color w:val="6BD620"/>
          <w:sz w:val="23"/>
          <w:szCs w:val="23"/>
          <w:lang w:eastAsia="pl-PL"/>
        </w:rPr>
        <w:drawing>
          <wp:inline distT="0" distB="0" distL="0" distR="0" wp14:anchorId="544931C0" wp14:editId="17068338">
            <wp:extent cx="3924300" cy="2238375"/>
            <wp:effectExtent l="0" t="0" r="0" b="9525"/>
            <wp:docPr id="3" name="Obraz 3" descr="z2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2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D7" w:rsidRPr="009B6173" w:rsidRDefault="00203AD7" w:rsidP="009B6173">
      <w:pPr>
        <w:spacing w:after="150" w:line="240" w:lineRule="auto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</w:p>
    <w:p w:rsidR="009B6173" w:rsidRPr="00203AD7" w:rsidRDefault="009B6173" w:rsidP="009B6173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AD7">
        <w:rPr>
          <w:rFonts w:ascii="Arial" w:eastAsia="Times New Roman" w:hAnsi="Arial" w:cs="Arial"/>
          <w:sz w:val="24"/>
          <w:szCs w:val="24"/>
          <w:lang w:eastAsia="pl-PL"/>
        </w:rPr>
        <w:t>Jeśli po kliknięciu opcji </w:t>
      </w:r>
      <w:r w:rsidRPr="00203A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jestem robotem</w:t>
      </w:r>
      <w:r w:rsidRPr="00203AD7">
        <w:rPr>
          <w:rFonts w:ascii="Arial" w:eastAsia="Times New Roman" w:hAnsi="Arial" w:cs="Arial"/>
          <w:sz w:val="24"/>
          <w:szCs w:val="24"/>
          <w:lang w:eastAsia="pl-PL"/>
        </w:rPr>
        <w:t> rozwinie się okienko weryfikacji, wykonaj polecane czynności i kliknij przycisk </w:t>
      </w:r>
      <w:r w:rsidRPr="00203A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Zweryfikuj.</w:t>
      </w:r>
    </w:p>
    <w:p w:rsidR="009B6173" w:rsidRPr="009B6173" w:rsidRDefault="009B6173" w:rsidP="009B6173">
      <w:pPr>
        <w:spacing w:after="150" w:line="240" w:lineRule="auto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  <w:r w:rsidRPr="009B6173">
        <w:rPr>
          <w:rFonts w:ascii="Arial" w:eastAsia="Times New Roman" w:hAnsi="Arial" w:cs="Arial"/>
          <w:noProof/>
          <w:color w:val="6BD620"/>
          <w:sz w:val="23"/>
          <w:szCs w:val="23"/>
          <w:lang w:eastAsia="pl-PL"/>
        </w:rPr>
        <w:lastRenderedPageBreak/>
        <w:drawing>
          <wp:inline distT="0" distB="0" distL="0" distR="0" wp14:anchorId="469EEFDC" wp14:editId="5A64A848">
            <wp:extent cx="1914525" cy="2857500"/>
            <wp:effectExtent l="0" t="0" r="9525" b="0"/>
            <wp:docPr id="4" name="Obraz 4" descr="z3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3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73" w:rsidRPr="00203AD7" w:rsidRDefault="009B6173" w:rsidP="009B6173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AD7">
        <w:rPr>
          <w:rFonts w:ascii="Arial" w:eastAsia="Times New Roman" w:hAnsi="Arial" w:cs="Arial"/>
          <w:sz w:val="24"/>
          <w:szCs w:val="24"/>
          <w:lang w:eastAsia="pl-PL"/>
        </w:rPr>
        <w:t>Jeśli tekst lub obrazki są nieczytelne, możesz wyświetlić inne, klikając ikonę: </w:t>
      </w:r>
      <w:r w:rsidRPr="00203A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odśwież.</w:t>
      </w:r>
      <w:r w:rsidRPr="00203AD7">
        <w:rPr>
          <w:rFonts w:ascii="Arial" w:eastAsia="Times New Roman" w:hAnsi="Arial" w:cs="Arial"/>
          <w:sz w:val="24"/>
          <w:szCs w:val="24"/>
          <w:lang w:eastAsia="pl-PL"/>
        </w:rPr>
        <w:t xml:space="preserve"> Zapoznaj się z treścią komunikatu wyświetlonego na stronie, informującego o przesłaniu na Twój adres e-mail (zapisany w systemie) wiadomości zawierającej dalsze instrukcje.</w:t>
      </w:r>
    </w:p>
    <w:p w:rsidR="009B6173" w:rsidRPr="009B6173" w:rsidRDefault="009B6173" w:rsidP="009B6173">
      <w:pPr>
        <w:spacing w:after="150" w:line="240" w:lineRule="auto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  <w:r w:rsidRPr="009B6173">
        <w:rPr>
          <w:rFonts w:ascii="Arial" w:eastAsia="Times New Roman" w:hAnsi="Arial" w:cs="Arial"/>
          <w:noProof/>
          <w:color w:val="6BD620"/>
          <w:sz w:val="23"/>
          <w:szCs w:val="23"/>
          <w:lang w:eastAsia="pl-PL"/>
        </w:rPr>
        <w:drawing>
          <wp:inline distT="0" distB="0" distL="0" distR="0" wp14:anchorId="6430D13D" wp14:editId="3FD7FA23">
            <wp:extent cx="4314265" cy="1666875"/>
            <wp:effectExtent l="0" t="0" r="0" b="0"/>
            <wp:docPr id="5" name="Obraz 5" descr="z4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4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73" w:rsidRPr="00644B2D" w:rsidRDefault="009B6173" w:rsidP="00644B2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Zaloguj się do swojej poczty elektronicznej, odbierz wiadomość i przeczytaj ją. Wiadomość może trafić do skrzynki odbiorczej lub, w szczególnych przypadkach, do skrzynki wiadomości-śmieci (spamu), stąd należy sprawdzić obydwie. </w:t>
      </w:r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otrzymanej wiadomości może być przesłany Twój login wygenerowany przez system – zapamiętaj go.</w:t>
      </w:r>
    </w:p>
    <w:p w:rsidR="009B6173" w:rsidRPr="00644B2D" w:rsidRDefault="009B6173" w:rsidP="00644B2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Kliknij znajdujący się w wiadomości link aktywacyjny – zostaniesz przekierowany na stronę, na której będziesz mógł wprowadzić swoje hasło.</w:t>
      </w:r>
    </w:p>
    <w:p w:rsidR="009B6173" w:rsidRPr="009B6173" w:rsidRDefault="009B6173" w:rsidP="009B6173">
      <w:pPr>
        <w:spacing w:after="150" w:line="240" w:lineRule="auto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  <w:r w:rsidRPr="009B6173">
        <w:rPr>
          <w:rFonts w:ascii="Arial" w:eastAsia="Times New Roman" w:hAnsi="Arial" w:cs="Arial"/>
          <w:noProof/>
          <w:color w:val="6BD620"/>
          <w:sz w:val="23"/>
          <w:szCs w:val="23"/>
          <w:lang w:eastAsia="pl-PL"/>
        </w:rPr>
        <w:drawing>
          <wp:inline distT="0" distB="0" distL="0" distR="0" wp14:anchorId="3A121A3C" wp14:editId="63854F1B">
            <wp:extent cx="4210050" cy="1819275"/>
            <wp:effectExtent l="0" t="0" r="0" b="9525"/>
            <wp:docPr id="6" name="Obraz 6" descr="z5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5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73" w:rsidRPr="00644B2D" w:rsidRDefault="009B6173" w:rsidP="009B6173">
      <w:pPr>
        <w:spacing w:after="150" w:line="240" w:lineRule="auto"/>
        <w:rPr>
          <w:rFonts w:ascii="Arial" w:eastAsia="Times New Roman" w:hAnsi="Arial" w:cs="Arial"/>
          <w:color w:val="50545C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color w:val="50545C"/>
          <w:sz w:val="24"/>
          <w:szCs w:val="24"/>
          <w:lang w:eastAsia="pl-PL"/>
        </w:rPr>
        <w:lastRenderedPageBreak/>
        <w:t>Odnośnik umożliwiający przywrócenie/ nadanie hasła jest jednorazowy, tzn. wygasa po wykorzystaniu. Uzyskanie nowego odnośnika wymaga ponownego zainicjowania procedury odzyskiwania dostępu, którą można wykonywać wielokrotnie.</w:t>
      </w:r>
    </w:p>
    <w:p w:rsidR="009B6173" w:rsidRPr="00644B2D" w:rsidRDefault="009B6173" w:rsidP="009B6173">
      <w:pPr>
        <w:spacing w:after="150" w:line="240" w:lineRule="auto"/>
        <w:rPr>
          <w:rFonts w:ascii="Arial" w:eastAsia="Times New Roman" w:hAnsi="Arial" w:cs="Arial"/>
          <w:color w:val="50545C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color w:val="50545C"/>
          <w:sz w:val="24"/>
          <w:szCs w:val="24"/>
          <w:lang w:eastAsia="pl-PL"/>
        </w:rPr>
        <w:t>W oknie </w:t>
      </w:r>
      <w:r w:rsidRPr="00644B2D">
        <w:rPr>
          <w:rFonts w:ascii="Arial" w:eastAsia="Times New Roman" w:hAnsi="Arial" w:cs="Arial"/>
          <w:b/>
          <w:bCs/>
          <w:color w:val="50545C"/>
          <w:sz w:val="24"/>
          <w:szCs w:val="24"/>
          <w:lang w:eastAsia="pl-PL"/>
        </w:rPr>
        <w:t>Przywracanie hasła użytkownika </w:t>
      </w:r>
      <w:r w:rsidRPr="00644B2D">
        <w:rPr>
          <w:rFonts w:ascii="Arial" w:eastAsia="Times New Roman" w:hAnsi="Arial" w:cs="Arial"/>
          <w:color w:val="50545C"/>
          <w:sz w:val="24"/>
          <w:szCs w:val="24"/>
          <w:lang w:eastAsia="pl-PL"/>
        </w:rPr>
        <w:t>w polach </w:t>
      </w:r>
      <w:r w:rsidRPr="00644B2D">
        <w:rPr>
          <w:rFonts w:ascii="Arial" w:eastAsia="Times New Roman" w:hAnsi="Arial" w:cs="Arial"/>
          <w:b/>
          <w:bCs/>
          <w:color w:val="50545C"/>
          <w:sz w:val="24"/>
          <w:szCs w:val="24"/>
          <w:lang w:eastAsia="pl-PL"/>
        </w:rPr>
        <w:t>Nowe hasło</w:t>
      </w:r>
      <w:r w:rsidRPr="00644B2D">
        <w:rPr>
          <w:rFonts w:ascii="Arial" w:eastAsia="Times New Roman" w:hAnsi="Arial" w:cs="Arial"/>
          <w:color w:val="50545C"/>
          <w:sz w:val="24"/>
          <w:szCs w:val="24"/>
          <w:lang w:eastAsia="pl-PL"/>
        </w:rPr>
        <w:t> oraz </w:t>
      </w:r>
      <w:r w:rsidRPr="00644B2D">
        <w:rPr>
          <w:rFonts w:ascii="Arial" w:eastAsia="Times New Roman" w:hAnsi="Arial" w:cs="Arial"/>
          <w:b/>
          <w:bCs/>
          <w:color w:val="50545C"/>
          <w:sz w:val="24"/>
          <w:szCs w:val="24"/>
          <w:lang w:eastAsia="pl-PL"/>
        </w:rPr>
        <w:t>Powtórz nowe hasło</w:t>
      </w:r>
      <w:r w:rsidRPr="00644B2D">
        <w:rPr>
          <w:rFonts w:ascii="Arial" w:eastAsia="Times New Roman" w:hAnsi="Arial" w:cs="Arial"/>
          <w:color w:val="50545C"/>
          <w:sz w:val="24"/>
          <w:szCs w:val="24"/>
          <w:lang w:eastAsia="pl-PL"/>
        </w:rPr>
        <w:t> wprowadź swoje i kliknij przycisk </w:t>
      </w:r>
      <w:r w:rsidRPr="00644B2D">
        <w:rPr>
          <w:rFonts w:ascii="Arial" w:eastAsia="Times New Roman" w:hAnsi="Arial" w:cs="Arial"/>
          <w:b/>
          <w:bCs/>
          <w:color w:val="50545C"/>
          <w:sz w:val="24"/>
          <w:szCs w:val="24"/>
          <w:lang w:eastAsia="pl-PL"/>
        </w:rPr>
        <w:t>Ustaw nowe hasło</w:t>
      </w:r>
      <w:r w:rsidRPr="00644B2D">
        <w:rPr>
          <w:rFonts w:ascii="Arial" w:eastAsia="Times New Roman" w:hAnsi="Arial" w:cs="Arial"/>
          <w:color w:val="50545C"/>
          <w:sz w:val="24"/>
          <w:szCs w:val="24"/>
          <w:lang w:eastAsia="pl-PL"/>
        </w:rPr>
        <w:t>. Zaznacz opcję </w:t>
      </w:r>
      <w:r w:rsidRPr="00644B2D">
        <w:rPr>
          <w:rFonts w:ascii="Arial" w:eastAsia="Times New Roman" w:hAnsi="Arial" w:cs="Arial"/>
          <w:b/>
          <w:bCs/>
          <w:color w:val="50545C"/>
          <w:sz w:val="24"/>
          <w:szCs w:val="24"/>
          <w:lang w:eastAsia="pl-PL"/>
        </w:rPr>
        <w:t>Nie jestem robotem.</w:t>
      </w:r>
      <w:r w:rsidRPr="00644B2D">
        <w:rPr>
          <w:rFonts w:ascii="Arial" w:eastAsia="Times New Roman" w:hAnsi="Arial" w:cs="Arial"/>
          <w:color w:val="50545C"/>
          <w:sz w:val="24"/>
          <w:szCs w:val="24"/>
          <w:lang w:eastAsia="pl-PL"/>
        </w:rPr>
        <w:br/>
      </w:r>
    </w:p>
    <w:p w:rsidR="009B6173" w:rsidRPr="009B6173" w:rsidRDefault="009B6173" w:rsidP="009B6173">
      <w:pPr>
        <w:spacing w:after="150" w:line="240" w:lineRule="auto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  <w:r w:rsidRPr="009B6173">
        <w:rPr>
          <w:rFonts w:ascii="Arial" w:eastAsia="Times New Roman" w:hAnsi="Arial" w:cs="Arial"/>
          <w:noProof/>
          <w:color w:val="6BD620"/>
          <w:sz w:val="23"/>
          <w:szCs w:val="23"/>
          <w:lang w:eastAsia="pl-PL"/>
        </w:rPr>
        <w:drawing>
          <wp:inline distT="0" distB="0" distL="0" distR="0" wp14:anchorId="32836BC9" wp14:editId="76CAC8F2">
            <wp:extent cx="4191000" cy="2714625"/>
            <wp:effectExtent l="0" t="0" r="0" b="9525"/>
            <wp:docPr id="7" name="Obraz 7" descr="z6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6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73" w:rsidRPr="00644B2D" w:rsidRDefault="009B6173" w:rsidP="009B6173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Nowe hasło musi spełniać warunki bezpieczeństwa:</w:t>
      </w:r>
    </w:p>
    <w:p w:rsidR="009B6173" w:rsidRPr="00644B2D" w:rsidRDefault="009B6173" w:rsidP="00644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długość hasła musi zawierać minimum 8 znaków, w tym wielkie i małe litery, cyfry, znaki niealfanumeryczne (np. @ # ! +) </w:t>
      </w:r>
    </w:p>
    <w:p w:rsidR="009B6173" w:rsidRPr="00644B2D" w:rsidRDefault="009B6173" w:rsidP="00644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może zawierać maksymalnie 3 kolejne litery użytkownika lub pełnej nazwy użytkownika (imienia i nazwiska),</w:t>
      </w:r>
    </w:p>
    <w:p w:rsidR="009B6173" w:rsidRPr="00644B2D" w:rsidRDefault="009B6173" w:rsidP="00644B2D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może się powtórzyć przy kolejnej zmianie.</w:t>
      </w:r>
    </w:p>
    <w:p w:rsidR="009B6173" w:rsidRPr="00644B2D" w:rsidRDefault="009B6173" w:rsidP="00644B2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Jeśli po kliknięciu opcji</w:t>
      </w:r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Nie jestem robotem</w:t>
      </w:r>
      <w:r w:rsidRPr="00644B2D">
        <w:rPr>
          <w:rFonts w:ascii="Arial" w:eastAsia="Times New Roman" w:hAnsi="Arial" w:cs="Arial"/>
          <w:sz w:val="24"/>
          <w:szCs w:val="24"/>
          <w:lang w:eastAsia="pl-PL"/>
        </w:rPr>
        <w:t> rozwinie się okienko weryfikacji, wykonaj polecane czynności i kliknij przycisk </w:t>
      </w:r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Zweryfikuj.</w:t>
      </w:r>
      <w:r w:rsidRPr="00644B2D">
        <w:rPr>
          <w:rFonts w:ascii="Arial" w:eastAsia="Times New Roman" w:hAnsi="Arial" w:cs="Arial"/>
          <w:sz w:val="24"/>
          <w:szCs w:val="24"/>
          <w:lang w:eastAsia="pl-PL"/>
        </w:rPr>
        <w:t> O prawidłowej autoryzacji użytkownika świadczy komunikat:</w:t>
      </w:r>
    </w:p>
    <w:p w:rsidR="009B6173" w:rsidRPr="009B6173" w:rsidRDefault="009B6173" w:rsidP="009B6173">
      <w:pPr>
        <w:spacing w:after="150" w:line="240" w:lineRule="auto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  <w:r w:rsidRPr="009B6173">
        <w:rPr>
          <w:rFonts w:ascii="Arial" w:eastAsia="Times New Roman" w:hAnsi="Arial" w:cs="Arial"/>
          <w:noProof/>
          <w:color w:val="6BD620"/>
          <w:sz w:val="23"/>
          <w:szCs w:val="23"/>
          <w:lang w:eastAsia="pl-PL"/>
        </w:rPr>
        <w:drawing>
          <wp:inline distT="0" distB="0" distL="0" distR="0" wp14:anchorId="51003E11" wp14:editId="1159F2E9">
            <wp:extent cx="2857500" cy="800100"/>
            <wp:effectExtent l="0" t="0" r="0" b="0"/>
            <wp:docPr id="8" name="Obraz 8" descr="z7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7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73" w:rsidRPr="00644B2D" w:rsidRDefault="009B6173" w:rsidP="009B6173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 aktywacji konta przez Rodziców/opiekunów prawnych Moduł dla Rodzica w systemie </w:t>
      </w:r>
      <w:proofErr w:type="spellStart"/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iPrzedszkole</w:t>
      </w:r>
      <w:proofErr w:type="spellEnd"/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zapewnia :</w:t>
      </w:r>
    </w:p>
    <w:p w:rsidR="009B6173" w:rsidRPr="00644B2D" w:rsidRDefault="009B6173" w:rsidP="009B61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bieżące monitorowanie należności, historii wpłat, zaległości lub nadpłat,</w:t>
      </w:r>
    </w:p>
    <w:p w:rsidR="009B6173" w:rsidRPr="00644B2D" w:rsidRDefault="009B6173" w:rsidP="009B61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wydruk przelewów lub skopiowanie danych do przelewu,</w:t>
      </w:r>
    </w:p>
    <w:p w:rsidR="009B6173" w:rsidRPr="00644B2D" w:rsidRDefault="009B6173" w:rsidP="009B61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bieżący dostęp do planowanych tygodniowych jadłospisów,</w:t>
      </w:r>
    </w:p>
    <w:p w:rsidR="009B6173" w:rsidRPr="00644B2D" w:rsidRDefault="009B6173" w:rsidP="009B61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dostęp do tablicy ogłoszeń z ważnymi informacjami zamieszczonymi przez przedszkole,</w:t>
      </w:r>
    </w:p>
    <w:p w:rsidR="009B6173" w:rsidRPr="00644B2D" w:rsidRDefault="009B6173" w:rsidP="009B61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możliwość komunikacji z pracownikami przedszkola, innymi rodzicami za pośrednictwem komunikatora,</w:t>
      </w:r>
    </w:p>
    <w:p w:rsidR="009B6173" w:rsidRPr="009B6173" w:rsidRDefault="009B6173" w:rsidP="009B61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45C"/>
          <w:sz w:val="23"/>
          <w:szCs w:val="23"/>
          <w:lang w:eastAsia="pl-PL"/>
        </w:rPr>
      </w:pPr>
      <w:r w:rsidRPr="009B6173">
        <w:rPr>
          <w:rFonts w:ascii="Arial" w:eastAsia="Times New Roman" w:hAnsi="Arial" w:cs="Arial"/>
          <w:color w:val="50545C"/>
          <w:sz w:val="23"/>
          <w:szCs w:val="23"/>
          <w:lang w:eastAsia="pl-PL"/>
        </w:rPr>
        <w:lastRenderedPageBreak/>
        <w:t> zgłaszanie nieobecności dziecka.</w:t>
      </w:r>
    </w:p>
    <w:p w:rsidR="009B6173" w:rsidRPr="00644B2D" w:rsidRDefault="009B6173" w:rsidP="009B6173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iPrzedszkole</w:t>
      </w:r>
      <w:proofErr w:type="spellEnd"/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Mobile   </w:t>
      </w:r>
    </w:p>
    <w:p w:rsidR="009B6173" w:rsidRPr="00644B2D" w:rsidRDefault="009B6173" w:rsidP="00644B2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Dzięki aplikacji, dostęp do danych jest możliwy właściwie wszędzie i o każdej porze, bez konieczności korzystania z komputera. Wystarczy posiadać smartfon lub tablet</w:t>
      </w:r>
      <w:r w:rsidR="00644B2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44B2D">
        <w:rPr>
          <w:rFonts w:ascii="Arial" w:eastAsia="Times New Roman" w:hAnsi="Arial" w:cs="Arial"/>
          <w:sz w:val="24"/>
          <w:szCs w:val="24"/>
          <w:lang w:eastAsia="pl-PL"/>
        </w:rPr>
        <w:t xml:space="preserve"> z systemem Android oraz zainstalowaną aplikację, aby mieć dostęp do wszystkich aktualności, informacji, przypomnień i wydarzeń z życia przedszkola.</w:t>
      </w:r>
    </w:p>
    <w:p w:rsidR="009B6173" w:rsidRPr="00644B2D" w:rsidRDefault="009B6173" w:rsidP="009B6173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 xml:space="preserve">Bezpłatna aplikacja </w:t>
      </w:r>
      <w:proofErr w:type="spellStart"/>
      <w:r w:rsidRPr="00644B2D">
        <w:rPr>
          <w:rFonts w:ascii="Arial" w:eastAsia="Times New Roman" w:hAnsi="Arial" w:cs="Arial"/>
          <w:sz w:val="24"/>
          <w:szCs w:val="24"/>
          <w:lang w:eastAsia="pl-PL"/>
        </w:rPr>
        <w:t>iPrzedszkole</w:t>
      </w:r>
      <w:proofErr w:type="spellEnd"/>
      <w:r w:rsidRPr="00644B2D">
        <w:rPr>
          <w:rFonts w:ascii="Arial" w:eastAsia="Times New Roman" w:hAnsi="Arial" w:cs="Arial"/>
          <w:sz w:val="24"/>
          <w:szCs w:val="24"/>
          <w:lang w:eastAsia="pl-PL"/>
        </w:rPr>
        <w:t xml:space="preserve"> Mobile to pakiet zalet ważnych dla każdego rodzica:</w:t>
      </w:r>
    </w:p>
    <w:p w:rsidR="009B6173" w:rsidRPr="00644B2D" w:rsidRDefault="009B6173" w:rsidP="00644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Możliwość sprawdzenia jadłospisu z danego dnia oraz tygodnia,</w:t>
      </w:r>
    </w:p>
    <w:p w:rsidR="009B6173" w:rsidRPr="00644B2D" w:rsidRDefault="009B6173" w:rsidP="00644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Bieżące informacje o wydarzeniach w przedszkolu, wymaganych strojach dla dzieci lub rzeczach, które należy przynieść dla dziecka,</w:t>
      </w:r>
    </w:p>
    <w:p w:rsidR="009B6173" w:rsidRPr="00644B2D" w:rsidRDefault="009B6173" w:rsidP="00644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Możliwość sprawdzenia podsumowania obecności dziecka w danym tygodniu i miesiącu. Prosty sposób zgłaszania nieobecności bez potrzeby dzwonienia do przedszkola,</w:t>
      </w:r>
    </w:p>
    <w:p w:rsidR="009B6173" w:rsidRPr="00644B2D" w:rsidRDefault="009B6173" w:rsidP="00644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Bieżąca kontrola należności i rozliczeń z przedszkolem</w:t>
      </w:r>
    </w:p>
    <w:p w:rsidR="009B6173" w:rsidRPr="00644B2D" w:rsidRDefault="009B6173" w:rsidP="009B6173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Zachęcamy do bezpłatnego pobrania aplikacji </w:t>
      </w:r>
      <w:proofErr w:type="spellStart"/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iPrzedszkole</w:t>
      </w:r>
      <w:proofErr w:type="spellEnd"/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Mobile w sklepie Google Play.</w:t>
      </w:r>
    </w:p>
    <w:p w:rsidR="009B6173" w:rsidRPr="00644B2D" w:rsidRDefault="009B6173" w:rsidP="009B6173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B6173" w:rsidRPr="00644B2D" w:rsidRDefault="009B6173" w:rsidP="009B6173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B2D">
        <w:rPr>
          <w:rFonts w:ascii="Arial" w:eastAsia="Times New Roman" w:hAnsi="Arial" w:cs="Arial"/>
          <w:sz w:val="24"/>
          <w:szCs w:val="24"/>
          <w:lang w:eastAsia="pl-PL"/>
        </w:rPr>
        <w:t>Po zainstalowaniu aplikacji na telefonie należy zalogować się na konto Rodzica w przeglądarce internetowej na stronie </w:t>
      </w:r>
      <w:hyperlink r:id="rId23" w:history="1">
        <w:r w:rsidRPr="00644B2D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pl-PL"/>
          </w:rPr>
          <w:t>www.aplikacje.edukacja.gorzow.pl</w:t>
        </w:r>
      </w:hyperlink>
      <w:r w:rsidRPr="00644B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644B2D">
        <w:rPr>
          <w:rFonts w:ascii="Arial" w:eastAsia="Times New Roman" w:hAnsi="Arial" w:cs="Arial"/>
          <w:sz w:val="24"/>
          <w:szCs w:val="24"/>
          <w:lang w:eastAsia="pl-PL"/>
        </w:rPr>
        <w:t> i zeskanować wygenerowany kod( punkty 1-4)</w:t>
      </w:r>
    </w:p>
    <w:p w:rsidR="00A57239" w:rsidRPr="00644B2D" w:rsidRDefault="00A57239">
      <w:pPr>
        <w:rPr>
          <w:rFonts w:ascii="Arial" w:hAnsi="Arial" w:cs="Arial"/>
          <w:sz w:val="24"/>
          <w:szCs w:val="24"/>
        </w:rPr>
      </w:pPr>
    </w:p>
    <w:sectPr w:rsidR="00A57239" w:rsidRPr="0064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77A"/>
    <w:multiLevelType w:val="multilevel"/>
    <w:tmpl w:val="DE6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30B79"/>
    <w:multiLevelType w:val="multilevel"/>
    <w:tmpl w:val="A71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1187A"/>
    <w:multiLevelType w:val="multilevel"/>
    <w:tmpl w:val="6EF6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C2471"/>
    <w:multiLevelType w:val="multilevel"/>
    <w:tmpl w:val="91CE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73"/>
    <w:rsid w:val="00203AD7"/>
    <w:rsid w:val="00324684"/>
    <w:rsid w:val="00644B2D"/>
    <w:rsid w:val="0080021B"/>
    <w:rsid w:val="009B6173"/>
    <w:rsid w:val="00A57239"/>
    <w:rsid w:val="00E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4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4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4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4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4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4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0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e.edukacja.gorzow.pl/" TargetMode="External"/><Relationship Id="rId13" Type="http://schemas.openxmlformats.org/officeDocument/2006/relationships/hyperlink" Target="http://pm4-gorzow.pl/wp-content/uploads/2018/11/z3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pm4-gorzow.pl/wp-content/uploads/2018/11/z7.jpg" TargetMode="External"/><Relationship Id="rId7" Type="http://schemas.microsoft.com/office/2007/relationships/hdphoto" Target="media/hdphoto1.wdp"/><Relationship Id="rId12" Type="http://schemas.openxmlformats.org/officeDocument/2006/relationships/image" Target="media/image3.jpeg"/><Relationship Id="rId17" Type="http://schemas.openxmlformats.org/officeDocument/2006/relationships/hyperlink" Target="http://pm4-gorzow.pl/wp-content/uploads/2018/11/z5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m4-gorzow.pl/wp-content/uploads/2018/11/z2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m4-gorzow.pl/wp-content/uploads/2018/11/z4.jpg" TargetMode="External"/><Relationship Id="rId23" Type="http://schemas.openxmlformats.org/officeDocument/2006/relationships/hyperlink" Target="https://adfslight.edukacja.gorzow.pl/LoginPage.aspx?ReturnUrl=%2f%3fwa%3dwsignin1.0%26wtrealm%3dhttps%253a%252f%252faplikacje.edukacja.gorzow.pl%253a443%252f%26wctx%3drm%253d0%2526id%253dpassive%2526ru%253d%25252f%26wct%3d2018-10-02T07%253a30%253a11Z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pm4-gorzow.pl/wp-content/uploads/2018/11/z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4-gorzow.pl/wp-content/uploads/2018/11/z1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2020-08-19T08:51:00Z</dcterms:created>
  <dcterms:modified xsi:type="dcterms:W3CDTF">2020-08-19T09:32:00Z</dcterms:modified>
</cp:coreProperties>
</file>