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47" w:rsidRDefault="00A37D37" w:rsidP="00C152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B17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28A0" w:rsidRDefault="00CE28A0" w:rsidP="00C15247">
      <w:pPr>
        <w:rPr>
          <w:rFonts w:ascii="Times New Roman" w:hAnsi="Times New Roman" w:cs="Times New Roman"/>
          <w:b/>
          <w:sz w:val="32"/>
          <w:szCs w:val="32"/>
        </w:rPr>
      </w:pPr>
    </w:p>
    <w:p w:rsidR="00CE28A0" w:rsidRPr="00CE28A0" w:rsidRDefault="0027497B" w:rsidP="00FA795B">
      <w:pPr>
        <w:spacing w:after="225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noProof/>
          <w:kern w:val="36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107315</wp:posOffset>
            </wp:positionV>
            <wp:extent cx="2395220" cy="2143125"/>
            <wp:effectExtent l="19050" t="0" r="5080" b="0"/>
            <wp:wrapTight wrapText="bothSides">
              <wp:wrapPolygon edited="0">
                <wp:start x="-172" y="0"/>
                <wp:lineTo x="-172" y="21504"/>
                <wp:lineTo x="21646" y="21504"/>
                <wp:lineTo x="21646" y="0"/>
                <wp:lineTo x="-172" y="0"/>
              </wp:wrapPolygon>
            </wp:wrapTight>
            <wp:docPr id="1" name="Obraz 1" descr="C:\skrzynka\PAPIEROSY\images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krzynka\PAPIEROSY\images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8A0" w:rsidRPr="00CE28A0"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  <w:t>Światowy Dzień Rzucania Palenia</w:t>
      </w:r>
    </w:p>
    <w:p w:rsidR="00CE28A0" w:rsidRDefault="00CE28A0" w:rsidP="00CE28A0">
      <w:pPr>
        <w:shd w:val="clear" w:color="auto" w:fill="FFFFFF"/>
        <w:spacing w:after="30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CE28A0" w:rsidRPr="0027497B" w:rsidRDefault="00CE28A0" w:rsidP="0027497B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E2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Światowy Dzień Rzucania Palenia Tytoniu obchodzony jest  zawsze </w:t>
      </w:r>
      <w:r w:rsidR="002749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CE2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trzeci czwartek listopada. </w:t>
      </w:r>
      <w:r w:rsidR="002749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E2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Święto to narodziło się </w:t>
      </w:r>
      <w:r w:rsidR="002749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CE2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Stanach Zjednoczonych z inicjatywy dziennikarza </w:t>
      </w:r>
      <w:proofErr w:type="spellStart"/>
      <w:r w:rsidRPr="00CE2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Lynna</w:t>
      </w:r>
      <w:proofErr w:type="spellEnd"/>
      <w:r w:rsidRPr="00CE2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Smitha, który w 1974 roku zaapelował do czytelników swojej gazety, aby przez jeden dzień nie palili papierosów. </w:t>
      </w:r>
      <w:r w:rsidR="00FA7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CE2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efekcie, aż 150 tysięcy ludzi spróbowało przez</w:t>
      </w:r>
      <w:r w:rsidR="002749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CE2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jedną dobę wytrzymać bez palenia. </w:t>
      </w:r>
      <w:r w:rsidR="002749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                                                     </w:t>
      </w:r>
      <w:r w:rsidRPr="00CE2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Zachęcone powodzeniem akcji </w:t>
      </w:r>
      <w:r w:rsidRPr="00CE2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Amerykańskie Towarzystwo Walki </w:t>
      </w:r>
      <w:r w:rsidR="00274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                                             </w:t>
      </w:r>
      <w:r w:rsidRPr="00CE28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Rakiem</w:t>
      </w:r>
      <w:r w:rsidR="00274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28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uznało trzeci czwartek listopada za Dzień Rzucania Palenia.</w:t>
      </w:r>
    </w:p>
    <w:p w:rsidR="00CE28A0" w:rsidRPr="00FA795B" w:rsidRDefault="00CE28A0" w:rsidP="00FA795B">
      <w:pPr>
        <w:shd w:val="clear" w:color="auto" w:fill="FFFFFF"/>
        <w:spacing w:after="3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następnych latach akcja objęła swoim zasięgiem wszystkie stany i większość palaczy. Idea dnia, </w:t>
      </w:r>
      <w:r w:rsidR="00FA79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FA79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którym zachęca się palaczy do zerwania z nałogiem, przy</w:t>
      </w:r>
      <w:r w:rsidR="00FA79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jęła się także w innych krajach</w:t>
      </w:r>
      <w:r w:rsidRPr="00FA79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FA79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A79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Polsce Światowy Dzień Rzucania Palenia obchodzimy od 1991 roku.</w:t>
      </w:r>
    </w:p>
    <w:p w:rsidR="00CE28A0" w:rsidRPr="00CE28A0" w:rsidRDefault="00CE28A0" w:rsidP="00CE28A0">
      <w:pPr>
        <w:pStyle w:val="NormalnyWeb"/>
        <w:shd w:val="clear" w:color="auto" w:fill="FFFFFF"/>
        <w:spacing w:before="0" w:after="180"/>
      </w:pPr>
      <w:r w:rsidRPr="00CE28A0">
        <w:t xml:space="preserve">Obecnie na świecie ponad miliard ludzi pali tytoń. Każdego roku ponad 5 milionów osób umiera przedwcześnie z powodu używania tytoniu, w tym 600 tys. biernie narażonych na dym tytoniowy. </w:t>
      </w:r>
      <w:r w:rsidR="00FA795B">
        <w:br/>
      </w:r>
      <w:r w:rsidRPr="00CE28A0">
        <w:t>W XX wieku zmarło z tego powodu 100 mln osób.</w:t>
      </w:r>
      <w:r w:rsidR="0027497B">
        <w:br/>
      </w:r>
      <w:r w:rsidRPr="00CE28A0">
        <w:t xml:space="preserve">Jeśli w najbliższej przyszłości nie ograniczymy palenia tytoniu, to do roku 2030 ponad 8 milionów ludzi na świecie będzie corocznie umierać na choroby </w:t>
      </w:r>
      <w:proofErr w:type="spellStart"/>
      <w:r w:rsidRPr="00CE28A0">
        <w:t>odtytoniowe</w:t>
      </w:r>
      <w:proofErr w:type="spellEnd"/>
      <w:r w:rsidRPr="00CE28A0">
        <w:t xml:space="preserve">, a łączna liczba zgonów </w:t>
      </w:r>
      <w:proofErr w:type="spellStart"/>
      <w:r w:rsidRPr="00CE28A0">
        <w:t>odtytoniowych</w:t>
      </w:r>
      <w:proofErr w:type="spellEnd"/>
      <w:r w:rsidRPr="00CE28A0">
        <w:t xml:space="preserve"> wzrośnie do 250 </w:t>
      </w:r>
      <w:proofErr w:type="spellStart"/>
      <w:r w:rsidRPr="00CE28A0">
        <w:t>mln</w:t>
      </w:r>
      <w:proofErr w:type="spellEnd"/>
      <w:r w:rsidRPr="00CE28A0">
        <w:t>.</w:t>
      </w:r>
      <w:r w:rsidR="0027497B">
        <w:br/>
      </w:r>
      <w:r w:rsidRPr="00CE28A0">
        <w:t>W Polsce co roku z powodu palenia umiera ok. 70 tys. osób, jest to więcej zgonów niż z powodu morderstw, samobójstw, używania narkotyków, picia alkoholu, AIDS, wypadków razem wziętych.</w:t>
      </w:r>
      <w:r w:rsidR="0027497B">
        <w:rPr>
          <w:rStyle w:val="Odwoanieprzypisudolnego"/>
        </w:rPr>
        <w:footnoteReference w:id="1"/>
      </w:r>
      <w:r w:rsidR="0027497B" w:rsidRPr="00CE28A0">
        <w:t xml:space="preserve"> </w:t>
      </w:r>
    </w:p>
    <w:p w:rsidR="00CE28A0" w:rsidRPr="00CE28A0" w:rsidRDefault="00CE28A0" w:rsidP="00CE28A0">
      <w:pPr>
        <w:pStyle w:val="Nagwek3"/>
        <w:shd w:val="clear" w:color="auto" w:fill="FFFFFF"/>
        <w:spacing w:before="360" w:after="180" w:line="54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E28A0">
        <w:rPr>
          <w:rFonts w:ascii="Times New Roman" w:hAnsi="Times New Roman" w:cs="Times New Roman"/>
          <w:bCs w:val="0"/>
          <w:color w:val="auto"/>
          <w:sz w:val="28"/>
          <w:szCs w:val="28"/>
        </w:rPr>
        <w:t>Co zawiera papieros?</w:t>
      </w:r>
    </w:p>
    <w:p w:rsidR="00CE28A0" w:rsidRPr="00CE28A0" w:rsidRDefault="00CE28A0" w:rsidP="00CE28A0">
      <w:pPr>
        <w:pStyle w:val="NormalnyWeb"/>
        <w:shd w:val="clear" w:color="auto" w:fill="FFFFFF"/>
        <w:spacing w:before="0" w:after="180"/>
      </w:pPr>
      <w:r w:rsidRPr="00CE28A0">
        <w:t>W dymie tytoniowym występuje ponad 4000 związków chemicznych</w:t>
      </w:r>
      <w:r w:rsidR="0027497B">
        <w:t xml:space="preserve"> między innymi aceton, amoniak, butan, cyjanowodór, polon, DDT, tlenek węgla</w:t>
      </w:r>
      <w:r w:rsidRPr="00CE28A0">
        <w:t>.</w:t>
      </w:r>
      <w:r w:rsidR="0027497B">
        <w:t xml:space="preserve"> Natomiast</w:t>
      </w:r>
      <w:r w:rsidRPr="00CE28A0">
        <w:t xml:space="preserve"> 40 z nich ma udowodnione działanie rakotwórcze min</w:t>
      </w:r>
      <w:r w:rsidR="0027497B">
        <w:t xml:space="preserve"> to jest</w:t>
      </w:r>
      <w:r w:rsidRPr="00CE28A0">
        <w:t>:</w:t>
      </w:r>
    </w:p>
    <w:p w:rsidR="00CE28A0" w:rsidRPr="00CE28A0" w:rsidRDefault="00CE28A0" w:rsidP="00CE28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arsen – stosowany jako popularna trutka na szczury</w:t>
      </w:r>
    </w:p>
    <w:p w:rsidR="00CE28A0" w:rsidRPr="00CE28A0" w:rsidRDefault="00CE28A0" w:rsidP="00CE28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benzopiren – stosowany w przemyśle chemicznym</w:t>
      </w:r>
    </w:p>
    <w:p w:rsidR="00CE28A0" w:rsidRPr="00CE28A0" w:rsidRDefault="0027497B" w:rsidP="00CE28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kadm – silnie trujący metal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/>
        <w:jc w:val="center"/>
      </w:pPr>
      <w:r w:rsidRPr="00CE28A0">
        <w:rPr>
          <w:noProof/>
          <w:lang w:eastAsia="pl-PL"/>
        </w:rPr>
        <w:lastRenderedPageBreak/>
        <w:drawing>
          <wp:inline distT="0" distB="0" distL="0" distR="0">
            <wp:extent cx="3475869" cy="3981450"/>
            <wp:effectExtent l="19050" t="0" r="0" b="0"/>
            <wp:docPr id="3" name="Obraz 3" descr="sdzp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zp 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69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5B" w:rsidRDefault="00FA795B" w:rsidP="00CE28A0">
      <w:pPr>
        <w:pStyle w:val="NormalnyWeb"/>
        <w:shd w:val="clear" w:color="auto" w:fill="FFFFFF"/>
        <w:spacing w:before="0" w:after="180"/>
      </w:pPr>
    </w:p>
    <w:p w:rsidR="00CE28A0" w:rsidRPr="00CE28A0" w:rsidRDefault="00CE28A0" w:rsidP="00CE28A0">
      <w:pPr>
        <w:pStyle w:val="NormalnyWeb"/>
        <w:shd w:val="clear" w:color="auto" w:fill="FFFFFF"/>
        <w:spacing w:before="0" w:after="180"/>
      </w:pPr>
      <w:r w:rsidRPr="00CE28A0">
        <w:t>Palenie tytoniu niesie za sobą poważne skutki zdrowotne.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/>
        <w:jc w:val="center"/>
      </w:pPr>
      <w:r w:rsidRPr="00CE28A0">
        <w:rPr>
          <w:noProof/>
          <w:lang w:eastAsia="pl-PL"/>
        </w:rPr>
        <w:drawing>
          <wp:inline distT="0" distB="0" distL="0" distR="0">
            <wp:extent cx="3524250" cy="4381500"/>
            <wp:effectExtent l="19050" t="0" r="0" b="0"/>
            <wp:docPr id="4" name="Obraz 4" descr="sdzp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zp 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A0" w:rsidRPr="00CE28A0" w:rsidRDefault="00CE28A0" w:rsidP="00CE28A0">
      <w:pPr>
        <w:pStyle w:val="Nagwek3"/>
        <w:shd w:val="clear" w:color="auto" w:fill="FFFFFF"/>
        <w:spacing w:before="360" w:after="180" w:line="54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E28A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Na co narażają się palacze?</w:t>
      </w:r>
    </w:p>
    <w:p w:rsidR="00CE28A0" w:rsidRPr="00CE28A0" w:rsidRDefault="00CE28A0" w:rsidP="00CE28A0">
      <w:pPr>
        <w:pStyle w:val="NormalnyWeb"/>
        <w:shd w:val="clear" w:color="auto" w:fill="FFFFFF"/>
        <w:spacing w:before="0" w:after="180"/>
      </w:pPr>
      <w:r w:rsidRPr="00CE28A0">
        <w:t>Palacze są szczególnie narażeni na:</w:t>
      </w:r>
    </w:p>
    <w:p w:rsidR="00CE28A0" w:rsidRPr="00CE28A0" w:rsidRDefault="00CE28A0" w:rsidP="00CE28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 xml:space="preserve">choroby układu oddechowego - rozedmę płuc, przewlekłe zapalenie oskrzeli, raka płuc, raka języka, raka wargi, raka jamy ustnej, raka krtani, raka tchawicy, przewlekłą </w:t>
      </w:r>
      <w:proofErr w:type="spellStart"/>
      <w:r w:rsidRPr="00CE28A0">
        <w:rPr>
          <w:rFonts w:ascii="Times New Roman" w:hAnsi="Times New Roman" w:cs="Times New Roman"/>
          <w:sz w:val="24"/>
          <w:szCs w:val="24"/>
        </w:rPr>
        <w:t>obturacyjną</w:t>
      </w:r>
      <w:proofErr w:type="spellEnd"/>
      <w:r w:rsidRPr="00CE28A0">
        <w:rPr>
          <w:rFonts w:ascii="Times New Roman" w:hAnsi="Times New Roman" w:cs="Times New Roman"/>
          <w:sz w:val="24"/>
          <w:szCs w:val="24"/>
        </w:rPr>
        <w:t xml:space="preserve"> chorobę płuc, astmę oskrzelową, gruźlicę,</w:t>
      </w:r>
    </w:p>
    <w:p w:rsidR="00CE28A0" w:rsidRPr="00CE28A0" w:rsidRDefault="00CE28A0" w:rsidP="00CE28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choroby układu krążenia - chorobę niedokrwienną serca, zawał mięśnia sercowego, miażdżycę zarostową kończyn dolnych, nadciśnienie tętnicze, tętniak aorty,</w:t>
      </w:r>
    </w:p>
    <w:p w:rsidR="00CE28A0" w:rsidRPr="00CE28A0" w:rsidRDefault="00CE28A0" w:rsidP="00CE28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Inne choroby; raka nerki, raka pęcherza moczowego, raka przełyku, wrzody żołądka oraz dwunastnicy, przepukliny jelitowe, choroby oczu ( katarakty, niedowidzenia, degenerację plamkową), impotencję, upośledzenie płodności.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/>
        <w:jc w:val="both"/>
      </w:pPr>
      <w:r w:rsidRPr="00CE28A0">
        <w:t>Palenie tytoniu pogarsza wygląd skóry. Wcześniej występują zmarszczki, skóra jest przesuszona, staje się szara, wygląda o wiele starzej, trudniej goją się rany, zaostrza się stan wielu schorzeń skóry.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  <w:rPr>
          <w:b/>
        </w:rPr>
      </w:pPr>
      <w:r w:rsidRPr="00CE28A0">
        <w:t>Pierwsze zmiany na skórze palaczek zostały opisane już w 1856 rok</w:t>
      </w:r>
      <w:r w:rsidR="00FA795B">
        <w:t xml:space="preserve">u. Dzisiaj dermatolodzy mówią o </w:t>
      </w:r>
      <w:r w:rsidRPr="00CE28A0">
        <w:t>„tytoniowej twarzy” – łatwej do rozpoznania na pierwszy rzut oka.</w:t>
      </w:r>
      <w:r>
        <w:br/>
      </w:r>
      <w:r>
        <w:rPr>
          <w:bCs/>
          <w:sz w:val="28"/>
          <w:szCs w:val="28"/>
        </w:rPr>
        <w:br/>
      </w:r>
      <w:r w:rsidRPr="00CE28A0">
        <w:rPr>
          <w:b/>
          <w:bCs/>
          <w:sz w:val="28"/>
          <w:szCs w:val="28"/>
        </w:rPr>
        <w:t>Jesteś w ciąży i palisz?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>Palenie w ciąży:</w:t>
      </w:r>
    </w:p>
    <w:p w:rsidR="00CE28A0" w:rsidRPr="00CE28A0" w:rsidRDefault="00CE28A0" w:rsidP="00FA795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jest czynnikiem ryzyka wystąpienia tzw. nagłej śmierci łóżeczkowej dziecka.</w:t>
      </w:r>
      <w:r w:rsidRPr="00CE28A0">
        <w:rPr>
          <w:rFonts w:ascii="Times New Roman" w:hAnsi="Times New Roman" w:cs="Times New Roman"/>
          <w:sz w:val="24"/>
          <w:szCs w:val="24"/>
        </w:rPr>
        <w:br/>
        <w:t>W ostatnich 2 miesiącach ciąży wpływa szczególnie niekorzystnie na rozwój płodu.</w:t>
      </w:r>
    </w:p>
    <w:p w:rsidR="00CE28A0" w:rsidRPr="00CE28A0" w:rsidRDefault="00CE28A0" w:rsidP="00FA795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po porodzie prowadzi do pogorszenia jakości i zmniejszenia ilości pokarmu - wiele trujących substancji przechodzi do mleka matki co objawia się wystąpieniem u dziecka niepokoju, bezsenności, biegunki, wymiotów, a także przyspieszoną akcją serca.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>Dzieci palących rodziców mogą sprawiać więcej problemów wychowawczych, gorzej radzić sobie z czytaniem, pisaniem, mogą być impulsywne i niespokojne.</w:t>
      </w:r>
    </w:p>
    <w:p w:rsidR="00CE28A0" w:rsidRDefault="00CE28A0" w:rsidP="00CE28A0">
      <w:pPr>
        <w:pStyle w:val="NormalnyWeb"/>
        <w:shd w:val="clear" w:color="auto" w:fill="FFFFFF"/>
        <w:spacing w:before="0" w:after="180"/>
      </w:pPr>
      <w:r w:rsidRPr="00CE28A0">
        <w:rPr>
          <w:noProof/>
          <w:lang w:eastAsia="pl-PL"/>
        </w:rPr>
        <w:drawing>
          <wp:inline distT="0" distB="0" distL="0" distR="0">
            <wp:extent cx="2124075" cy="3123356"/>
            <wp:effectExtent l="19050" t="0" r="9525" b="0"/>
            <wp:docPr id="5" name="Obraz 5" descr="sdzp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zp 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2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A0" w:rsidRPr="00CE28A0" w:rsidRDefault="00CE28A0" w:rsidP="00CE28A0">
      <w:pPr>
        <w:pStyle w:val="NormalnyWeb"/>
        <w:shd w:val="clear" w:color="auto" w:fill="FFFFFF"/>
        <w:spacing w:before="0" w:after="180"/>
      </w:pP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lastRenderedPageBreak/>
        <w:t>Ekspozycja matki na dym tytoniowy zmniejsza ekspresję białka BDNF – neurotroficznego czynnika pochodzenia mózgowego, mającego wpływ na rozwój neuronów w mózgu dziecka.</w:t>
      </w:r>
    </w:p>
    <w:p w:rsidR="00CE28A0" w:rsidRPr="00CE28A0" w:rsidRDefault="00CE28A0" w:rsidP="00FA795B">
      <w:pPr>
        <w:pStyle w:val="Nagwek3"/>
        <w:shd w:val="clear" w:color="auto" w:fill="FFFFFF"/>
        <w:spacing w:before="360" w:after="18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E28A0">
        <w:rPr>
          <w:rFonts w:ascii="Times New Roman" w:hAnsi="Times New Roman" w:cs="Times New Roman"/>
          <w:bCs w:val="0"/>
          <w:color w:val="auto"/>
          <w:sz w:val="28"/>
          <w:szCs w:val="28"/>
        </w:rPr>
        <w:t>Bierne palenie – co to jest?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  <w:ind w:firstLine="708"/>
        <w:jc w:val="both"/>
      </w:pPr>
      <w:r w:rsidRPr="00CE28A0">
        <w:t>Wdychanie dymu tytoniowego z papierosa palonego przez inną osobę przebywającą w tym samym pomieszczeniu jest szczególnie niebezpieczne dla zdrowia, gdyż</w:t>
      </w:r>
      <w:r w:rsidRPr="00CE28A0">
        <w:rPr>
          <w:rStyle w:val="Pogrubienie"/>
        </w:rPr>
        <w:t> boczny strumień dymu tytoniowego zawiera od 5 do 15 razy więcej tlenku węgla i od 2 do 20 razy więcej nikotyny niż dym wdychany przez palaczy</w:t>
      </w:r>
      <w:r w:rsidRPr="00CE28A0">
        <w:t>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  <w:jc w:val="both"/>
      </w:pPr>
      <w:r w:rsidRPr="00CE28A0">
        <w:t>Bierne palenie zwiększa ryzyko wystąpienia raka płuc i chorób serca. Dodatkowo u osób niepalących dym powoduje łzawienie oczu, podrażnienie błony śluzowej nosa, kaszel, nawracające zakażenia układu oddechowego, a także uczulenia i w konsekwencji astmę. Powoduje także nieżyt oskrzeli, zapalenie płuc, zapalenie migdałków podniebiennych, zapalenie zatok obocznych nosa, wysiękowe zapal</w:t>
      </w:r>
      <w:r w:rsidR="00FA795B">
        <w:t xml:space="preserve">enie ucha </w:t>
      </w:r>
      <w:r w:rsidR="00FA795B">
        <w:br/>
        <w:t xml:space="preserve">i zapalenie oskrzeli. </w:t>
      </w:r>
      <w:r w:rsidRPr="00CE28A0">
        <w:t xml:space="preserve">Dzieci mieszkające z osobami palącymi obarczone są trzykrotnym ryzykiem, </w:t>
      </w:r>
      <w:r w:rsidR="00FA795B">
        <w:br/>
      </w:r>
      <w:r w:rsidRPr="00CE28A0">
        <w:t>że w przyszłości same zostaną palaczami.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/>
        <w:jc w:val="center"/>
      </w:pPr>
      <w:r w:rsidRPr="00CE28A0">
        <w:rPr>
          <w:noProof/>
          <w:lang w:eastAsia="pl-PL"/>
        </w:rPr>
        <w:drawing>
          <wp:inline distT="0" distB="0" distL="0" distR="0">
            <wp:extent cx="2161527" cy="2962275"/>
            <wp:effectExtent l="19050" t="0" r="0" b="0"/>
            <wp:docPr id="6" name="Obraz 6" descr="sdzp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zp 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27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A0" w:rsidRPr="00CE28A0" w:rsidRDefault="00CE28A0" w:rsidP="00FA795B">
      <w:pPr>
        <w:pStyle w:val="Nagwek3"/>
        <w:shd w:val="clear" w:color="auto" w:fill="FFFFFF"/>
        <w:spacing w:before="360" w:after="18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E28A0">
        <w:rPr>
          <w:rFonts w:ascii="Times New Roman" w:hAnsi="Times New Roman" w:cs="Times New Roman"/>
          <w:bCs w:val="0"/>
          <w:color w:val="auto"/>
          <w:sz w:val="28"/>
          <w:szCs w:val="28"/>
        </w:rPr>
        <w:t>Warto rzucić palenie…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>Nigdy nie jest za późno by rzucić palenie!</w:t>
      </w:r>
      <w:r w:rsidRPr="00CE28A0">
        <w:br/>
        <w:t>Bez względu na wiek rzucenie palenia zawsze się opłaca!</w:t>
      </w:r>
    </w:p>
    <w:p w:rsidR="00CE28A0" w:rsidRPr="00CE28A0" w:rsidRDefault="00CE28A0" w:rsidP="00FA79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20 minut po rzuceniu palenia - spada tempo bicia serca,</w:t>
      </w:r>
    </w:p>
    <w:p w:rsidR="00CE28A0" w:rsidRPr="00CE28A0" w:rsidRDefault="00CE28A0" w:rsidP="00FA79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8 godzin po rzuceniu palenia - poprawia się funkcjonowanie płuc, spada ryzyko zawału,</w:t>
      </w:r>
    </w:p>
    <w:p w:rsidR="00CE28A0" w:rsidRPr="00CE28A0" w:rsidRDefault="00CE28A0" w:rsidP="00FA79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1 do 9 miesięcy po rzuceniu palenia - zmniejsza się kaszel i zanika brak tchu,</w:t>
      </w:r>
    </w:p>
    <w:p w:rsidR="00CE28A0" w:rsidRPr="00CE28A0" w:rsidRDefault="00CE28A0" w:rsidP="00FA795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rok po rzuceniu palenia - spada o połowę ryzyko zachorowania na chorobę wieńcową.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>Średni czas abstynencji wśród tych, którzy podjęli próbę zaprzestania palenia w ciągu ostatnich 12 miesięcy to 5,3 tygodnia.</w:t>
      </w:r>
      <w:r w:rsidRPr="00CE28A0">
        <w:br/>
        <w:t>Zdecydowana większość palaczy wraca do palenia przed upływem 3 miesięcy (83,8%).</w:t>
      </w:r>
    </w:p>
    <w:p w:rsidR="00CE28A0" w:rsidRPr="00CE28A0" w:rsidRDefault="00CE28A0" w:rsidP="00CE28A0">
      <w:pPr>
        <w:pStyle w:val="Nagwek3"/>
        <w:shd w:val="clear" w:color="auto" w:fill="FFFFFF"/>
        <w:spacing w:before="360" w:after="180" w:line="540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E28A0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Dlaczego nie warto palić?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rPr>
          <w:rStyle w:val="Pogrubienie"/>
        </w:rPr>
        <w:t>1. ASPEKT ZDROWOTNY</w:t>
      </w:r>
    </w:p>
    <w:p w:rsidR="00CE28A0" w:rsidRPr="00CE28A0" w:rsidRDefault="00CE28A0" w:rsidP="00FA795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palenie jest najistotniejszą przyczyną przedwczesnej umieralności. Równie niebezpieczna jest bierna ekspozycja na dym tytoniowy, szczególnie gdy dotyczy małych dzieci i niemowląt.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rPr>
          <w:rStyle w:val="Pogrubienie"/>
        </w:rPr>
        <w:t>2. ASPEKT EKONOMICZNY – KOSZTY</w:t>
      </w:r>
    </w:p>
    <w:p w:rsidR="00CE28A0" w:rsidRPr="00CE28A0" w:rsidRDefault="00CE28A0" w:rsidP="00FA795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koszty leczenia chorób spowodowanych paleniem tytoniu,</w:t>
      </w:r>
    </w:p>
    <w:p w:rsidR="00CE28A0" w:rsidRPr="00CE28A0" w:rsidRDefault="00CE28A0" w:rsidP="00FA795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ekonomiczne koszty przedwczesnych zgonów spowodowanych narażeniem na środowiskowy dym tytoniowy zarówno dla osób palących i niepalących,</w:t>
      </w:r>
    </w:p>
    <w:p w:rsidR="00CE28A0" w:rsidRPr="00CE28A0" w:rsidRDefault="00CE28A0" w:rsidP="00FA795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koszty palenia przekraczają kilkakrotnie zyski, które budżet państwa osiąga w zawiązku z produkcją i sprzedażą papierosów. Koszty ponoszą wszyscy podatnicy, również osoby niepalące.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rPr>
          <w:rStyle w:val="Pogrubienie"/>
        </w:rPr>
        <w:t>Paląc 1 paczkę papierosów dziennie o wartości 15 zł, wydajemy miesięcznie 420zł, a rocznie aż 5040zł !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rPr>
          <w:rStyle w:val="Pogrubienie"/>
        </w:rPr>
        <w:t>3. ASPEKT SPOŁECZNY:</w:t>
      </w:r>
    </w:p>
    <w:p w:rsidR="00CE28A0" w:rsidRPr="00CE28A0" w:rsidRDefault="00CE28A0" w:rsidP="00FA795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wykluczenie palacza z życia społecznego w wyniku choroby, ograniczenie jego zdolności do pracy czego konsekwencją jest zmniejszenie dochodów,</w:t>
      </w:r>
      <w:r w:rsidRPr="00CE28A0">
        <w:rPr>
          <w:rFonts w:ascii="Times New Roman" w:hAnsi="Times New Roman" w:cs="Times New Roman"/>
          <w:sz w:val="24"/>
          <w:szCs w:val="24"/>
        </w:rPr>
        <w:br/>
        <w:t>niechęć innych osób do palacza, a nawet próby ograniczenia kontaktów,</w:t>
      </w:r>
      <w:r w:rsidRPr="00CE28A0">
        <w:rPr>
          <w:rFonts w:ascii="Times New Roman" w:hAnsi="Times New Roman" w:cs="Times New Roman"/>
          <w:sz w:val="24"/>
          <w:szCs w:val="24"/>
        </w:rPr>
        <w:br/>
        <w:t>zmniejszenie budżetu domowego kosztem zakupu papierosów – rocznie osoba paląca pomniejsza rodzinne dochody o ok. 5040 zł.</w:t>
      </w:r>
    </w:p>
    <w:p w:rsidR="00CE28A0" w:rsidRPr="00CE28A0" w:rsidRDefault="00CE28A0" w:rsidP="00FA795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najtragiczniejszy to śmierć palacza, która niesie za sobą negatywny wpływ na rodzinę i jej budżet,</w:t>
      </w:r>
    </w:p>
    <w:p w:rsidR="00CE28A0" w:rsidRPr="00CE28A0" w:rsidRDefault="00CE28A0" w:rsidP="00FA795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negatywne wzorce zachowań propagowane przez palących rodziców, co przyczynia się do narażenia młodzieży nie tylko na samo palenie, ale także na uzależnienie od innych substancji.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rPr>
          <w:rStyle w:val="Pogrubienie"/>
        </w:rPr>
        <w:t>4. ASPEKT ETYCZNY:</w:t>
      </w:r>
    </w:p>
    <w:p w:rsidR="00CE28A0" w:rsidRPr="00CE28A0" w:rsidRDefault="00CE28A0" w:rsidP="00FA795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dzisiejsze społeczeństwo uznaje wolność za jedną z największych wartości, jednak bardzo często popada w uzależnienie od substancji psychoaktywnych. Palenie tytoniu wyklucza wolność ludzi palących jak i ludzi z otoczenia, którzy są narażeni na kontakt z dymem.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rPr>
          <w:rStyle w:val="Pogrubienie"/>
        </w:rPr>
        <w:t>5. ASPEKT PRAWNY: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>ustawa z dnia 9 listopada 1995 roku o ochronie zdrowia przed następstwami używania tytoniu i wyrobów tytoniowych wprowadziła zakaz palenia wyrobów tytoniowych oraz inhalowania e-papierosów w miejscach publicznych:</w:t>
      </w:r>
    </w:p>
    <w:p w:rsidR="00CE28A0" w:rsidRPr="00CE28A0" w:rsidRDefault="00CE28A0" w:rsidP="00FA79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zakładach opieki zdrowotnej (szpitale, ośrodki zdrowia),</w:t>
      </w:r>
    </w:p>
    <w:p w:rsidR="00CE28A0" w:rsidRPr="00CE28A0" w:rsidRDefault="00CE28A0" w:rsidP="00FA79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 xml:space="preserve">przedszkolach, szkołach podstawowych, gimnazjalnych, </w:t>
      </w:r>
      <w:proofErr w:type="spellStart"/>
      <w:r w:rsidRPr="00CE28A0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CE28A0">
        <w:rPr>
          <w:rFonts w:ascii="Times New Roman" w:hAnsi="Times New Roman" w:cs="Times New Roman"/>
          <w:sz w:val="24"/>
          <w:szCs w:val="24"/>
        </w:rPr>
        <w:t xml:space="preserve"> i uczelniach wyższych,</w:t>
      </w:r>
    </w:p>
    <w:p w:rsidR="00CE28A0" w:rsidRPr="00CE28A0" w:rsidRDefault="00CE28A0" w:rsidP="00FA79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pomieszczeniach zakładów pracy,</w:t>
      </w:r>
    </w:p>
    <w:p w:rsidR="00CE28A0" w:rsidRPr="00CE28A0" w:rsidRDefault="00CE28A0" w:rsidP="00FA79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pomieszczeniach obiektów kultury i wypoczynku,</w:t>
      </w:r>
    </w:p>
    <w:p w:rsidR="00CE28A0" w:rsidRPr="00CE28A0" w:rsidRDefault="00CE28A0" w:rsidP="00FA79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lokalach gastronomiczno-rozrywkowych,</w:t>
      </w:r>
    </w:p>
    <w:p w:rsidR="00CE28A0" w:rsidRPr="00CE28A0" w:rsidRDefault="00CE28A0" w:rsidP="00FA79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środkach pasażerskiego transportu publicznego oraz w obiektach służących obsłudze podróżnych,</w:t>
      </w:r>
    </w:p>
    <w:p w:rsidR="00CE28A0" w:rsidRPr="00CE28A0" w:rsidRDefault="00CE28A0" w:rsidP="00FA79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obiektach sportowych,</w:t>
      </w:r>
    </w:p>
    <w:p w:rsidR="00CE28A0" w:rsidRPr="00CE28A0" w:rsidRDefault="00CE28A0" w:rsidP="00FA79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na przystankach komunikacji publicznej,</w:t>
      </w:r>
    </w:p>
    <w:p w:rsidR="00CE28A0" w:rsidRPr="00CE28A0" w:rsidRDefault="00CE28A0" w:rsidP="00FA79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ogólnodostępnych miejscach przeznaczonych do zabaw dla dzieci,</w:t>
      </w:r>
    </w:p>
    <w:p w:rsidR="00CE28A0" w:rsidRPr="00CE28A0" w:rsidRDefault="00CE28A0" w:rsidP="00FA795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lastRenderedPageBreak/>
        <w:t>innych pomieszczeniach publicznych.</w:t>
      </w:r>
    </w:p>
    <w:p w:rsidR="00CE28A0" w:rsidRPr="00CE28A0" w:rsidRDefault="00CE28A0" w:rsidP="00FA795B">
      <w:pPr>
        <w:pStyle w:val="Nagwek3"/>
        <w:shd w:val="clear" w:color="auto" w:fill="FFFFFF"/>
        <w:spacing w:before="360" w:after="18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E28A0">
        <w:rPr>
          <w:rFonts w:ascii="Times New Roman" w:hAnsi="Times New Roman" w:cs="Times New Roman"/>
          <w:bCs w:val="0"/>
          <w:color w:val="auto"/>
          <w:sz w:val="28"/>
          <w:szCs w:val="28"/>
        </w:rPr>
        <w:t>E –papierosy…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>W niektórych krajach, jak np. ostatnio w Wielkiej Brytanii, rządowe agendy zajmujące się zdrowiem publicznym oficjalnie i głośno zachęcają palaczy do korzystania z e-papierosów, które są tam traktowane jak mniejsze zło i pomoc w rzucaniu palenia. Temat budzi jednak kontrowersje, zarówno wśród palaczy, jak i resortów zdrowia poszczególnych krajów.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 xml:space="preserve">W Polsce Ministerstwo Zdrowia przekonuje, że e-papierosy są zagrożeniem, zwłaszcza dla młodych ludzi. 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>„W ocenie Ministerstwa Zdrowia jakakolwiek argumentacja dotycząca korzyści wynikających z używania elektronicznych papierosów jest niezasadna. Palenie jest szkodliwe niezależnie od metody dostarczania nikotyny” ( w odpowiedzi resortu zdrowia na pytania Serwisu Zdrowie dotyczące e-papierosów)</w:t>
      </w:r>
      <w:r w:rsidRPr="00CE28A0">
        <w:br/>
        <w:t xml:space="preserve">Stanowisko prezentowane w tej sprawie przez Ministerstwo Zdrowia zostało jednoznacznie poparte przez członków Komitetu Zdrowia Publicznego Polskiej Akademii Nauk, Biuro Światowej Organizacji Zdrowia w Polsce, członków zarządu Polskiego Towarzystwa </w:t>
      </w:r>
      <w:proofErr w:type="spellStart"/>
      <w:r w:rsidRPr="00CE28A0">
        <w:t>Kardio-Torakochirurgów</w:t>
      </w:r>
      <w:proofErr w:type="spellEnd"/>
      <w:r w:rsidRPr="00CE28A0">
        <w:t xml:space="preserve"> oraz przedstawicieli Rady do Spraw Zdrowia Publicznego.</w:t>
      </w:r>
      <w:r w:rsidRPr="00CE28A0">
        <w:br/>
      </w:r>
      <w:proofErr w:type="spellStart"/>
      <w:r w:rsidRPr="00CE28A0">
        <w:t>Liquidy</w:t>
      </w:r>
      <w:proofErr w:type="spellEnd"/>
      <w:r w:rsidRPr="00CE28A0">
        <w:t xml:space="preserve"> w e-papierosach zawierają glikol propylenowy (bezwonna, lekko słodkawa substancja z grupy alkoholi)oraz glicerynę (oleista ciecz, również alkohol). Obydwa</w:t>
      </w:r>
      <w:r>
        <w:t xml:space="preserve"> </w:t>
      </w:r>
      <w:r w:rsidRPr="00CE28A0">
        <w:t>te produkty są uznawane za nieszkodliwie przy podaniu doustnym i powszechnie wykorzystywane w medycynie oraz kosmetyce. Jednak zwyk</w:t>
      </w:r>
      <w:r w:rsidR="00FA795B">
        <w:t xml:space="preserve">le nie stosuje się ich tam </w:t>
      </w:r>
      <w:r w:rsidRPr="00CE28A0">
        <w:t>w formie podgrzanej. Okazało się, że po podgrzaniu obydwie te substancje hamują rozwój komórek.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 xml:space="preserve">Naukowcy zwracają szczególną uwagę na to, że dotychczasowe badania wskazują na znaczną szkodliwość substancji zapachowych, które są obecne w aerozolach e-papierosów. Zawiera je większość tzw. </w:t>
      </w:r>
      <w:proofErr w:type="spellStart"/>
      <w:r w:rsidRPr="00CE28A0">
        <w:t>liquidów</w:t>
      </w:r>
      <w:proofErr w:type="spellEnd"/>
      <w:r w:rsidRPr="00CE28A0">
        <w:t xml:space="preserve"> (cieczy) stosowanych w tych urządzeniach, natomiast zwykle nie ma ich tradycyjnych papierosach.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 xml:space="preserve">Z uwagi na niewiadomy skład uzupełnień do elektronicznych papierosów wyrób ten nie może być również zalecany jako środek terapeutyczny, gdyż nie posiada pozwolenia dopuszczenia do obrotu jako produkt leczniczy zgodnie z ustawą z dnia 6 września 2001 Prawo Farmaceutyczne ( Dz. U. 2001 Nr 126 poz.1381 z </w:t>
      </w:r>
      <w:proofErr w:type="spellStart"/>
      <w:r w:rsidRPr="00CE28A0">
        <w:t>późn</w:t>
      </w:r>
      <w:proofErr w:type="spellEnd"/>
      <w:r w:rsidRPr="00CE28A0">
        <w:t>. zm.).</w:t>
      </w:r>
    </w:p>
    <w:p w:rsidR="00CE28A0" w:rsidRPr="00FA795B" w:rsidRDefault="00CE28A0" w:rsidP="00FA795B">
      <w:pPr>
        <w:pStyle w:val="Nagwek3"/>
        <w:shd w:val="clear" w:color="auto" w:fill="FFFFFF"/>
        <w:spacing w:before="360" w:after="18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A795B">
        <w:rPr>
          <w:rFonts w:ascii="Times New Roman" w:hAnsi="Times New Roman" w:cs="Times New Roman"/>
          <w:bCs w:val="0"/>
          <w:color w:val="auto"/>
          <w:sz w:val="28"/>
          <w:szCs w:val="28"/>
        </w:rPr>
        <w:t>Szkodzą nawet fajki wodne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</w:pPr>
      <w:r w:rsidRPr="00CE28A0">
        <w:t>Zalecenia Europejskiego Towarzystwa Kardiologicznego, związane z prewencją chorób sercowo-naczyniowych są jednoznaczne: zaleca się unikania wyrobów tytoniowych w każdej z możliwych postaci: zwykłych papierosów, papierosów „</w:t>
      </w:r>
      <w:proofErr w:type="spellStart"/>
      <w:r w:rsidRPr="00CE28A0">
        <w:t>light</w:t>
      </w:r>
      <w:proofErr w:type="spellEnd"/>
      <w:r w:rsidRPr="00CE28A0">
        <w:t>” czy „</w:t>
      </w:r>
      <w:proofErr w:type="spellStart"/>
      <w:r w:rsidRPr="00CE28A0">
        <w:t>mild</w:t>
      </w:r>
      <w:proofErr w:type="spellEnd"/>
      <w:r w:rsidRPr="00CE28A0">
        <w:t>”, cygar, fajek a nawet fajek wodnych. (Które wbrew obiegowej opinii są szkodliwe tak jak zwykłe fajki czy papierosy).</w:t>
      </w: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6F54AF" w:rsidRDefault="006F54AF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6F54AF" w:rsidRDefault="006F54AF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6F54AF" w:rsidRDefault="006F54AF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  <w:jc w:val="center"/>
      </w:pPr>
      <w:r w:rsidRPr="00CE28A0">
        <w:rPr>
          <w:rStyle w:val="Pogrubienie"/>
        </w:rPr>
        <w:t>Poradnia Pomocy Palącym przy Centrum Onkologii w Warszawie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  <w:jc w:val="center"/>
      </w:pPr>
      <w:r w:rsidRPr="00CE28A0">
        <w:t xml:space="preserve">od poniedziałku do piątku w godzinach 11.00-19.00. </w:t>
      </w:r>
      <w:proofErr w:type="spellStart"/>
      <w:r w:rsidRPr="00CE28A0">
        <w:t>sob</w:t>
      </w:r>
      <w:proofErr w:type="spellEnd"/>
      <w:r w:rsidRPr="00CE28A0">
        <w:t>. 9.00-15.00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  <w:jc w:val="center"/>
      </w:pPr>
      <w:r w:rsidRPr="00FA795B">
        <w:rPr>
          <w:b/>
        </w:rPr>
        <w:t xml:space="preserve">801 108 </w:t>
      </w:r>
      <w:proofErr w:type="spellStart"/>
      <w:r w:rsidRPr="00FA795B">
        <w:rPr>
          <w:b/>
        </w:rPr>
        <w:t>108</w:t>
      </w:r>
      <w:proofErr w:type="spellEnd"/>
      <w:r w:rsidRPr="00CE28A0">
        <w:t xml:space="preserve"> – dla połączeń z telefonów stacjonarnych i komórkowych</w:t>
      </w:r>
    </w:p>
    <w:p w:rsidR="00CE28A0" w:rsidRPr="00CE28A0" w:rsidRDefault="00CE28A0" w:rsidP="00FA795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koszt połączenia z telefonów stacjonarnych: równowartość jednego impulsu</w:t>
      </w:r>
    </w:p>
    <w:p w:rsidR="00CE28A0" w:rsidRPr="00CE28A0" w:rsidRDefault="00CE28A0" w:rsidP="00FA795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koszt połączenia z telefonów komórkowych: według taryfy operatora obsługującego numer rozmówcy</w:t>
      </w:r>
    </w:p>
    <w:p w:rsidR="00CE28A0" w:rsidRPr="00CE28A0" w:rsidRDefault="00CE28A0" w:rsidP="00FA795B">
      <w:pPr>
        <w:pStyle w:val="NormalnyWeb"/>
        <w:shd w:val="clear" w:color="auto" w:fill="FFFFFF"/>
        <w:spacing w:before="0" w:after="180" w:line="276" w:lineRule="auto"/>
        <w:jc w:val="center"/>
      </w:pPr>
      <w:r w:rsidRPr="00FA795B">
        <w:rPr>
          <w:b/>
        </w:rPr>
        <w:t>22 211 80 15</w:t>
      </w:r>
      <w:r w:rsidRPr="00CE28A0">
        <w:t xml:space="preserve"> – dla połączeń z telefonów komórkowych</w:t>
      </w:r>
    </w:p>
    <w:p w:rsidR="00CE28A0" w:rsidRPr="00CE28A0" w:rsidRDefault="00CE28A0" w:rsidP="00FA795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koszt połączenia z telefonów komórkowych: według taryfy operatora obsługującego numer rozmówcy.</w:t>
      </w:r>
    </w:p>
    <w:p w:rsidR="00CE28A0" w:rsidRDefault="00CE28A0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  <w:r w:rsidRPr="00CE28A0">
        <w:t xml:space="preserve">Przez </w:t>
      </w:r>
      <w:proofErr w:type="spellStart"/>
      <w:r w:rsidRPr="00CE28A0">
        <w:t>Skype</w:t>
      </w:r>
      <w:proofErr w:type="spellEnd"/>
      <w:r w:rsidRPr="00CE28A0">
        <w:t xml:space="preserve">: </w:t>
      </w:r>
      <w:proofErr w:type="spellStart"/>
      <w:r w:rsidRPr="00CE28A0">
        <w:t>jakrzucicpalenie</w:t>
      </w:r>
      <w:proofErr w:type="spellEnd"/>
      <w:r w:rsidRPr="00CE28A0">
        <w:br/>
        <w:t>na adres </w:t>
      </w:r>
      <w:hyperlink r:id="rId13" w:history="1">
        <w:r w:rsidRPr="00CE28A0">
          <w:rPr>
            <w:rStyle w:val="Hipercze"/>
            <w:b/>
            <w:bCs/>
            <w:color w:val="auto"/>
          </w:rPr>
          <w:t>biuro@jakrzucicpalenie.pl</w:t>
        </w:r>
      </w:hyperlink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Default="00FA795B" w:rsidP="00FA795B">
      <w:pPr>
        <w:pStyle w:val="NormalnyWeb"/>
        <w:shd w:val="clear" w:color="auto" w:fill="FFFFFF"/>
        <w:spacing w:before="0" w:after="180" w:line="276" w:lineRule="auto"/>
        <w:rPr>
          <w:rStyle w:val="Pogrubienie"/>
        </w:rPr>
      </w:pPr>
    </w:p>
    <w:p w:rsidR="00FA795B" w:rsidRPr="00CE28A0" w:rsidRDefault="00FA795B" w:rsidP="00FA795B">
      <w:pPr>
        <w:pStyle w:val="NormalnyWeb"/>
        <w:shd w:val="clear" w:color="auto" w:fill="FFFFFF"/>
        <w:spacing w:before="0" w:after="180" w:line="276" w:lineRule="auto"/>
      </w:pPr>
    </w:p>
    <w:p w:rsidR="00CE28A0" w:rsidRPr="00CE28A0" w:rsidRDefault="00CE28A0" w:rsidP="00CE28A0">
      <w:pPr>
        <w:pStyle w:val="NormalnyWeb"/>
        <w:shd w:val="clear" w:color="auto" w:fill="FFFFFF"/>
        <w:spacing w:before="0" w:after="180"/>
      </w:pPr>
      <w:r w:rsidRPr="00CE28A0">
        <w:rPr>
          <w:rStyle w:val="Uwydatnienie"/>
          <w:b/>
          <w:bCs/>
        </w:rPr>
        <w:t>Źródła danych:</w:t>
      </w:r>
    </w:p>
    <w:p w:rsidR="00CE28A0" w:rsidRPr="00CE28A0" w:rsidRDefault="00CE28A0" w:rsidP="00CE28A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Ref24978227"/>
      <w:r w:rsidRPr="00CE28A0">
        <w:rPr>
          <w:rFonts w:ascii="Times New Roman" w:hAnsi="Times New Roman" w:cs="Times New Roman"/>
          <w:sz w:val="24"/>
          <w:szCs w:val="24"/>
        </w:rPr>
        <w:t>Globalny sondaż dotyczący używania tytoniu przez osoby dorosłe. Polska 2009-2010. Ministerstwo Zdrowia, Warszawa 2010</w:t>
      </w:r>
      <w:bookmarkEnd w:id="0"/>
    </w:p>
    <w:p w:rsidR="00CE28A0" w:rsidRPr="00CE28A0" w:rsidRDefault="00CE28A0" w:rsidP="00CE28A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Podręcznik dla funkcjonariuszy Państwowej Inspekcji Sanitarnej w zakresie stosowania ustawy o ochronie zdrowia przed następstwami używania tytoniu i wyrobów tytoniowych.</w:t>
      </w:r>
    </w:p>
    <w:p w:rsidR="00CE28A0" w:rsidRPr="00CE28A0" w:rsidRDefault="00CE28A0" w:rsidP="00CE28A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Raport z ogólnopolskiego badania ankietowego na temat postaw wobec palenia tytoniu, GIS, luty 2011</w:t>
      </w:r>
    </w:p>
    <w:p w:rsidR="00CE28A0" w:rsidRPr="00CE28A0" w:rsidRDefault="00CE28A0" w:rsidP="00CE28A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>Ogólnopolskie badanie ankietowe na temat postaw wobec palenia tytoniu © TNS Sierpień 2015</w:t>
      </w:r>
    </w:p>
    <w:p w:rsidR="00CE28A0" w:rsidRPr="00CE28A0" w:rsidRDefault="00CE28A0" w:rsidP="00CE28A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E28A0">
        <w:rPr>
          <w:rFonts w:ascii="Times New Roman" w:hAnsi="Times New Roman" w:cs="Times New Roman"/>
          <w:sz w:val="24"/>
          <w:szCs w:val="24"/>
        </w:rPr>
        <w:t xml:space="preserve">Nikotynizm w Polsce. Raport dla </w:t>
      </w:r>
      <w:proofErr w:type="spellStart"/>
      <w:r w:rsidRPr="00CE28A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E28A0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CE28A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CE28A0">
        <w:rPr>
          <w:rFonts w:ascii="Times New Roman" w:hAnsi="Times New Roman" w:cs="Times New Roman"/>
          <w:sz w:val="24"/>
          <w:szCs w:val="24"/>
        </w:rPr>
        <w:t>. Janusz Czapiński</w:t>
      </w:r>
    </w:p>
    <w:p w:rsidR="00CE28A0" w:rsidRPr="00CE28A0" w:rsidRDefault="00CE28A0" w:rsidP="00CE28A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8A0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CE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A0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CE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A0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CE28A0">
        <w:rPr>
          <w:rFonts w:ascii="Times New Roman" w:hAnsi="Times New Roman" w:cs="Times New Roman"/>
          <w:sz w:val="24"/>
          <w:szCs w:val="24"/>
        </w:rPr>
        <w:t>. Rozwiać zasłonę dymną. 10 argumentów za Europą wolną od dymu tytoniowego. Centrum Onkologii, Warszawa 2007 (pierwsze polskie wydanie)</w:t>
      </w:r>
    </w:p>
    <w:p w:rsidR="00CE28A0" w:rsidRPr="00CE28A0" w:rsidRDefault="00CE28A0" w:rsidP="00FA795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28A0" w:rsidRPr="00CE28A0" w:rsidSect="00DB0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E9" w:rsidRDefault="00590DE9" w:rsidP="00EF0B77">
      <w:pPr>
        <w:spacing w:after="0" w:line="240" w:lineRule="auto"/>
      </w:pPr>
      <w:r>
        <w:separator/>
      </w:r>
    </w:p>
  </w:endnote>
  <w:endnote w:type="continuationSeparator" w:id="0">
    <w:p w:rsidR="00590DE9" w:rsidRDefault="00590DE9" w:rsidP="00EF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E9" w:rsidRDefault="00590DE9" w:rsidP="00EF0B77">
      <w:pPr>
        <w:spacing w:after="0" w:line="240" w:lineRule="auto"/>
      </w:pPr>
      <w:r>
        <w:separator/>
      </w:r>
    </w:p>
  </w:footnote>
  <w:footnote w:type="continuationSeparator" w:id="0">
    <w:p w:rsidR="00590DE9" w:rsidRDefault="00590DE9" w:rsidP="00EF0B77">
      <w:pPr>
        <w:spacing w:after="0" w:line="240" w:lineRule="auto"/>
      </w:pPr>
      <w:r>
        <w:continuationSeparator/>
      </w:r>
    </w:p>
  </w:footnote>
  <w:footnote w:id="1">
    <w:p w:rsidR="0027497B" w:rsidRPr="00CE28A0" w:rsidRDefault="0027497B" w:rsidP="0027497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7497B">
        <w:rPr>
          <w:rFonts w:ascii="Times New Roman" w:hAnsi="Times New Roman" w:cs="Times New Roman"/>
          <w:sz w:val="20"/>
          <w:szCs w:val="20"/>
        </w:rPr>
        <w:t xml:space="preserve">Nikotynizm w Polsce. Raport dla </w:t>
      </w:r>
      <w:proofErr w:type="spellStart"/>
      <w:r w:rsidRPr="0027497B">
        <w:rPr>
          <w:rFonts w:ascii="Times New Roman" w:hAnsi="Times New Roman" w:cs="Times New Roman"/>
          <w:sz w:val="20"/>
          <w:szCs w:val="20"/>
        </w:rPr>
        <w:t>World</w:t>
      </w:r>
      <w:proofErr w:type="spellEnd"/>
      <w:r w:rsidRPr="0027497B">
        <w:rPr>
          <w:rFonts w:ascii="Times New Roman" w:hAnsi="Times New Roman" w:cs="Times New Roman"/>
          <w:sz w:val="20"/>
          <w:szCs w:val="20"/>
        </w:rPr>
        <w:t xml:space="preserve"> Health </w:t>
      </w:r>
      <w:proofErr w:type="spellStart"/>
      <w:r w:rsidRPr="0027497B">
        <w:rPr>
          <w:rFonts w:ascii="Times New Roman" w:hAnsi="Times New Roman" w:cs="Times New Roman"/>
          <w:sz w:val="20"/>
          <w:szCs w:val="20"/>
        </w:rPr>
        <w:t>Organization</w:t>
      </w:r>
      <w:proofErr w:type="spellEnd"/>
      <w:r w:rsidRPr="0027497B">
        <w:rPr>
          <w:rFonts w:ascii="Times New Roman" w:hAnsi="Times New Roman" w:cs="Times New Roman"/>
          <w:sz w:val="20"/>
          <w:szCs w:val="20"/>
        </w:rPr>
        <w:t>. Janusz Czapiński</w:t>
      </w:r>
    </w:p>
    <w:p w:rsidR="0027497B" w:rsidRDefault="0027497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1EC"/>
    <w:multiLevelType w:val="multilevel"/>
    <w:tmpl w:val="AA6E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A1BD0"/>
    <w:multiLevelType w:val="multilevel"/>
    <w:tmpl w:val="5C2E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261B2"/>
    <w:multiLevelType w:val="multilevel"/>
    <w:tmpl w:val="773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926C9"/>
    <w:multiLevelType w:val="multilevel"/>
    <w:tmpl w:val="4E2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7494F"/>
    <w:multiLevelType w:val="multilevel"/>
    <w:tmpl w:val="B82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93143"/>
    <w:multiLevelType w:val="multilevel"/>
    <w:tmpl w:val="0888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81BDE"/>
    <w:multiLevelType w:val="multilevel"/>
    <w:tmpl w:val="831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71906"/>
    <w:multiLevelType w:val="multilevel"/>
    <w:tmpl w:val="69DC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32CA7"/>
    <w:multiLevelType w:val="multilevel"/>
    <w:tmpl w:val="823A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342EE"/>
    <w:multiLevelType w:val="multilevel"/>
    <w:tmpl w:val="C20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846BD"/>
    <w:multiLevelType w:val="multilevel"/>
    <w:tmpl w:val="2408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C681A"/>
    <w:multiLevelType w:val="multilevel"/>
    <w:tmpl w:val="D340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02608"/>
    <w:multiLevelType w:val="multilevel"/>
    <w:tmpl w:val="6E4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D7ACA"/>
    <w:multiLevelType w:val="multilevel"/>
    <w:tmpl w:val="D35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6648B"/>
    <w:multiLevelType w:val="multilevel"/>
    <w:tmpl w:val="D508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056E2"/>
    <w:multiLevelType w:val="multilevel"/>
    <w:tmpl w:val="E778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17E1B"/>
    <w:multiLevelType w:val="multilevel"/>
    <w:tmpl w:val="3504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935C5"/>
    <w:multiLevelType w:val="multilevel"/>
    <w:tmpl w:val="FC9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73B97"/>
    <w:multiLevelType w:val="multilevel"/>
    <w:tmpl w:val="9FAA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16"/>
  </w:num>
  <w:num w:numId="7">
    <w:abstractNumId w:val="7"/>
  </w:num>
  <w:num w:numId="8">
    <w:abstractNumId w:val="14"/>
  </w:num>
  <w:num w:numId="9">
    <w:abstractNumId w:val="8"/>
  </w:num>
  <w:num w:numId="10">
    <w:abstractNumId w:val="17"/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  <w:num w:numId="15">
    <w:abstractNumId w:val="12"/>
  </w:num>
  <w:num w:numId="16">
    <w:abstractNumId w:val="9"/>
  </w:num>
  <w:num w:numId="17">
    <w:abstractNumId w:val="3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961ABB"/>
    <w:rsid w:val="00011D8F"/>
    <w:rsid w:val="000524EA"/>
    <w:rsid w:val="00080B98"/>
    <w:rsid w:val="000E1624"/>
    <w:rsid w:val="0010134D"/>
    <w:rsid w:val="0011496A"/>
    <w:rsid w:val="00147AC6"/>
    <w:rsid w:val="00170872"/>
    <w:rsid w:val="001A6289"/>
    <w:rsid w:val="001B608C"/>
    <w:rsid w:val="001C5014"/>
    <w:rsid w:val="00224F13"/>
    <w:rsid w:val="00237394"/>
    <w:rsid w:val="00243393"/>
    <w:rsid w:val="00273A12"/>
    <w:rsid w:val="0027497B"/>
    <w:rsid w:val="002763A9"/>
    <w:rsid w:val="00284B2E"/>
    <w:rsid w:val="002955DD"/>
    <w:rsid w:val="00301E21"/>
    <w:rsid w:val="00303444"/>
    <w:rsid w:val="00326EFD"/>
    <w:rsid w:val="00361BA1"/>
    <w:rsid w:val="003D1382"/>
    <w:rsid w:val="003D33B5"/>
    <w:rsid w:val="00412366"/>
    <w:rsid w:val="00416801"/>
    <w:rsid w:val="00416FC5"/>
    <w:rsid w:val="00487E82"/>
    <w:rsid w:val="004942F8"/>
    <w:rsid w:val="004C6954"/>
    <w:rsid w:val="00511E67"/>
    <w:rsid w:val="00541F02"/>
    <w:rsid w:val="0058757E"/>
    <w:rsid w:val="00590DE9"/>
    <w:rsid w:val="005B5846"/>
    <w:rsid w:val="005D0A19"/>
    <w:rsid w:val="00607B76"/>
    <w:rsid w:val="00611734"/>
    <w:rsid w:val="00636D06"/>
    <w:rsid w:val="00663F5E"/>
    <w:rsid w:val="006937B9"/>
    <w:rsid w:val="006A5982"/>
    <w:rsid w:val="006B1757"/>
    <w:rsid w:val="006D43EF"/>
    <w:rsid w:val="006E6A01"/>
    <w:rsid w:val="006F54AF"/>
    <w:rsid w:val="00745D2C"/>
    <w:rsid w:val="007E5AE9"/>
    <w:rsid w:val="007F0E91"/>
    <w:rsid w:val="00807BAE"/>
    <w:rsid w:val="008A410F"/>
    <w:rsid w:val="008C5911"/>
    <w:rsid w:val="008F2C67"/>
    <w:rsid w:val="008F7844"/>
    <w:rsid w:val="009117EF"/>
    <w:rsid w:val="009121D3"/>
    <w:rsid w:val="00925547"/>
    <w:rsid w:val="009259E0"/>
    <w:rsid w:val="00945EFD"/>
    <w:rsid w:val="00960DE5"/>
    <w:rsid w:val="00961ABB"/>
    <w:rsid w:val="009834B0"/>
    <w:rsid w:val="009A5EBC"/>
    <w:rsid w:val="009D3C2C"/>
    <w:rsid w:val="00A159CA"/>
    <w:rsid w:val="00A37D37"/>
    <w:rsid w:val="00A41045"/>
    <w:rsid w:val="00A66F02"/>
    <w:rsid w:val="00A74930"/>
    <w:rsid w:val="00AD4007"/>
    <w:rsid w:val="00AE5BB1"/>
    <w:rsid w:val="00AE66D9"/>
    <w:rsid w:val="00B13A61"/>
    <w:rsid w:val="00B348D6"/>
    <w:rsid w:val="00BF54C9"/>
    <w:rsid w:val="00C15247"/>
    <w:rsid w:val="00C3243B"/>
    <w:rsid w:val="00C548AC"/>
    <w:rsid w:val="00C61124"/>
    <w:rsid w:val="00CE28A0"/>
    <w:rsid w:val="00D532FC"/>
    <w:rsid w:val="00D56106"/>
    <w:rsid w:val="00D90754"/>
    <w:rsid w:val="00DB0B7C"/>
    <w:rsid w:val="00DC7478"/>
    <w:rsid w:val="00DD78BB"/>
    <w:rsid w:val="00E83CB3"/>
    <w:rsid w:val="00EA1DE0"/>
    <w:rsid w:val="00EC778F"/>
    <w:rsid w:val="00ED27E5"/>
    <w:rsid w:val="00EE7672"/>
    <w:rsid w:val="00EF0B77"/>
    <w:rsid w:val="00F01045"/>
    <w:rsid w:val="00F261D7"/>
    <w:rsid w:val="00F4584F"/>
    <w:rsid w:val="00F468EA"/>
    <w:rsid w:val="00F549AB"/>
    <w:rsid w:val="00F7163A"/>
    <w:rsid w:val="00F75516"/>
    <w:rsid w:val="00FA3B15"/>
    <w:rsid w:val="00F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6A"/>
  </w:style>
  <w:style w:type="paragraph" w:styleId="Nagwek1">
    <w:name w:val="heading 1"/>
    <w:basedOn w:val="Normalny"/>
    <w:link w:val="Nagwek1Znak"/>
    <w:uiPriority w:val="9"/>
    <w:qFormat/>
    <w:rsid w:val="00C3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5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5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B77"/>
  </w:style>
  <w:style w:type="paragraph" w:styleId="Stopka">
    <w:name w:val="footer"/>
    <w:basedOn w:val="Normalny"/>
    <w:link w:val="StopkaZnak"/>
    <w:uiPriority w:val="99"/>
    <w:semiHidden/>
    <w:unhideWhenUsed/>
    <w:rsid w:val="00EF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B77"/>
  </w:style>
  <w:style w:type="paragraph" w:styleId="Tekstdymka">
    <w:name w:val="Balloon Text"/>
    <w:basedOn w:val="Normalny"/>
    <w:link w:val="TekstdymkaZnak"/>
    <w:uiPriority w:val="99"/>
    <w:semiHidden/>
    <w:unhideWhenUsed/>
    <w:rsid w:val="00EF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532F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C69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D33B5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6289"/>
    <w:rPr>
      <w:color w:val="0000FF" w:themeColor="hyperlink"/>
      <w:u w:val="single"/>
    </w:rPr>
  </w:style>
  <w:style w:type="character" w:customStyle="1" w:styleId="6qdm">
    <w:name w:val="_6qdm"/>
    <w:basedOn w:val="Domylnaczcionkaakapitu"/>
    <w:rsid w:val="008F7844"/>
  </w:style>
  <w:style w:type="character" w:customStyle="1" w:styleId="textexposedshow">
    <w:name w:val="text_exposed_show"/>
    <w:basedOn w:val="Domylnaczcionkaakapitu"/>
    <w:rsid w:val="0010134D"/>
  </w:style>
  <w:style w:type="character" w:customStyle="1" w:styleId="Nagwek1Znak">
    <w:name w:val="Nagłówek 1 Znak"/>
    <w:basedOn w:val="Domylnaczcionkaakapitu"/>
    <w:link w:val="Nagwek1"/>
    <w:uiPriority w:val="9"/>
    <w:rsid w:val="00C324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C3243B"/>
  </w:style>
  <w:style w:type="paragraph" w:customStyle="1" w:styleId="field1">
    <w:name w:val="field1"/>
    <w:basedOn w:val="Normalny"/>
    <w:rsid w:val="00C3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5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58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4584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9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1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4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721797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8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jakrzucicpale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66DF-13B2-4A4F-B7E2-F8EBF386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1644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</dc:creator>
  <cp:lastModifiedBy>OZ_2</cp:lastModifiedBy>
  <cp:revision>13</cp:revision>
  <cp:lastPrinted>2019-11-18T13:09:00Z</cp:lastPrinted>
  <dcterms:created xsi:type="dcterms:W3CDTF">2019-03-04T12:27:00Z</dcterms:created>
  <dcterms:modified xsi:type="dcterms:W3CDTF">2019-11-20T07:10:00Z</dcterms:modified>
</cp:coreProperties>
</file>